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 season email: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Video’s to watch before you take your online test or come to field training: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Shooting space video from USL: (copy and paste this link into your browser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(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https://www.youtube.com/watch?v=pgJzzpjrdFA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b. Rules Interpretation Video 2017 Girls HS and youth (U8-U14A)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 xml:space="preserve">Copy and paste link into your browser: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(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https://www.youtube.com/watch?v=TzNR7jRznf8&amp;t=13s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(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https://www.youtube.com/watch?v=tdTqM0dL184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(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https://www.youtube.com/watch?v=DPZsSub-wYs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(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https://www.youtube.com/watch?v=MDIYdy-tJKI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(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https://www.youtube.com/watch?v=W91HgDIJtjw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2. Read about how you will be tested on the field, (how will you be rated).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Visit the following website:    https://uslacrosse.arbitersports.com/front/108525/Site/Page-Content/womensresources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Link to : </w:t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Explanation of Levels (1, 2, and 3)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*Juniors regardless of experience use the level 1 forms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Rating forms: </w:t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Link to Level 1 rating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Link to Level 2 rating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Level 3 ratings must come from a USL LEAD clinic or C.O.A. rating event.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Practice rules Tests in PDF format: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*attached as a document to this email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2017 Rules Interp. Session- COACHES EDITION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*also posted under 2017 Girls key documents on NCJLA.org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 Attached as a PDF to this email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Trainers tips and cheat sheets: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*attached as a word doc to this email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Penalty Mechanics cheat sheet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Pre-game Checklist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2017 Uniform Standard-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*You signed that you would meet these requirements in the Policies and Procedures document during registration.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www.lacrossefanatic.com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 with specifics is attached.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lacrosse.arbitersports.com/Groups/108525/Library/files/Officials%20Certification%20Skill%20Levels_2017.pdf" TargetMode="External"/><Relationship Id="rId10" Type="http://schemas.openxmlformats.org/officeDocument/2006/relationships/hyperlink" Target="https://www.youtube.com/watch?v=W91HgDIJtjw" TargetMode="External"/><Relationship Id="rId13" Type="http://schemas.openxmlformats.org/officeDocument/2006/relationships/hyperlink" Target="https://uslacrosse.arbitersports.com/Groups/108525/Library/files/level%201-2%20Rating%20form(1).pdf" TargetMode="External"/><Relationship Id="rId12" Type="http://schemas.openxmlformats.org/officeDocument/2006/relationships/hyperlink" Target="https://uslacrosse.arbitersports.com/Groups/108525/Library/files/Apprentice%20Rating%20form%2017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MDIYdy-tJKI" TargetMode="External"/><Relationship Id="rId14" Type="http://schemas.openxmlformats.org/officeDocument/2006/relationships/hyperlink" Target="http://www.lacrossefanatic.com" TargetMode="External"/><Relationship Id="rId5" Type="http://schemas.openxmlformats.org/officeDocument/2006/relationships/hyperlink" Target="https://www.youtube.com/watch?v=pgJzzpjrdFA" TargetMode="External"/><Relationship Id="rId6" Type="http://schemas.openxmlformats.org/officeDocument/2006/relationships/hyperlink" Target="https://www.youtube.com/watch?v=TzNR7jRznf8&amp;t=13s" TargetMode="External"/><Relationship Id="rId7" Type="http://schemas.openxmlformats.org/officeDocument/2006/relationships/hyperlink" Target="https://www.youtube.com/watch?v=tdTqM0dL184" TargetMode="External"/><Relationship Id="rId8" Type="http://schemas.openxmlformats.org/officeDocument/2006/relationships/hyperlink" Target="https://www.youtube.com/watch?v=DPZsSub-wYs" TargetMode="External"/></Relationships>
</file>