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A2" w:rsidRPr="00490BB5" w:rsidRDefault="00037C9E" w:rsidP="00037C9E">
      <w:pPr>
        <w:pStyle w:val="NoSpacing"/>
        <w:jc w:val="center"/>
        <w:rPr>
          <w:b/>
          <w:sz w:val="24"/>
        </w:rPr>
      </w:pPr>
      <w:bookmarkStart w:id="0" w:name="_GoBack"/>
      <w:bookmarkEnd w:id="0"/>
      <w:r w:rsidRPr="00490BB5">
        <w:rPr>
          <w:b/>
          <w:sz w:val="48"/>
        </w:rPr>
        <w:t>Pelham Travel Basketball</w:t>
      </w:r>
    </w:p>
    <w:p w:rsidR="00037C9E" w:rsidRDefault="00037C9E" w:rsidP="00037C9E">
      <w:pPr>
        <w:pStyle w:val="NoSpacing"/>
        <w:jc w:val="center"/>
      </w:pPr>
    </w:p>
    <w:p w:rsidR="00037C9E" w:rsidRDefault="00037C9E" w:rsidP="00037C9E">
      <w:pPr>
        <w:pStyle w:val="NoSpacing"/>
        <w:jc w:val="center"/>
      </w:pPr>
      <w:r w:rsidRPr="00037C9E">
        <w:rPr>
          <w:sz w:val="44"/>
        </w:rPr>
        <w:t xml:space="preserve">“How </w:t>
      </w:r>
      <w:proofErr w:type="gramStart"/>
      <w:r w:rsidRPr="00037C9E">
        <w:rPr>
          <w:sz w:val="44"/>
        </w:rPr>
        <w:t>To</w:t>
      </w:r>
      <w:proofErr w:type="gramEnd"/>
      <w:r w:rsidRPr="00037C9E">
        <w:rPr>
          <w:sz w:val="44"/>
        </w:rPr>
        <w:t>” Pay Registration Fees Online</w:t>
      </w:r>
    </w:p>
    <w:p w:rsidR="00490BB5" w:rsidRDefault="00490BB5" w:rsidP="00490BB5">
      <w:pPr>
        <w:pStyle w:val="NoSpacing"/>
        <w:ind w:left="360"/>
      </w:pPr>
    </w:p>
    <w:p w:rsidR="00490BB5" w:rsidRDefault="00490BB5" w:rsidP="00490BB5">
      <w:pPr>
        <w:pStyle w:val="NoSpacing"/>
        <w:ind w:left="360"/>
      </w:pPr>
    </w:p>
    <w:p w:rsidR="00037C9E" w:rsidRPr="00490BB5" w:rsidRDefault="00490BB5" w:rsidP="00490BB5">
      <w:pPr>
        <w:pStyle w:val="NoSpacing"/>
        <w:numPr>
          <w:ilvl w:val="0"/>
          <w:numId w:val="1"/>
        </w:numPr>
        <w:rPr>
          <w:sz w:val="28"/>
        </w:rPr>
      </w:pPr>
      <w:r w:rsidRPr="00490BB5">
        <w:rPr>
          <w:sz w:val="28"/>
        </w:rPr>
        <w:t>You will be provided a link to the online payment system via email</w:t>
      </w:r>
      <w:r>
        <w:rPr>
          <w:sz w:val="28"/>
        </w:rPr>
        <w:t>.  Click on the link and you will be brought to the screen below.  Click “Continue”.</w:t>
      </w:r>
    </w:p>
    <w:p w:rsidR="00490BB5" w:rsidRDefault="00490BB5" w:rsidP="00037C9E">
      <w:pPr>
        <w:pStyle w:val="NoSpacing"/>
      </w:pPr>
    </w:p>
    <w:p w:rsidR="00490BB5" w:rsidRDefault="00490BB5" w:rsidP="00037C9E">
      <w:pPr>
        <w:pStyle w:val="NoSpacing"/>
      </w:pPr>
    </w:p>
    <w:p w:rsidR="00037C9E" w:rsidRDefault="00037C9E" w:rsidP="00037C9E">
      <w:pPr>
        <w:pStyle w:val="NoSpacing"/>
      </w:pPr>
      <w:r>
        <w:rPr>
          <w:noProof/>
        </w:rPr>
        <w:drawing>
          <wp:inline distT="0" distB="0" distL="0" distR="0" wp14:anchorId="30786F3D" wp14:editId="1C726151">
            <wp:extent cx="5467350" cy="229967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5822" cy="2303239"/>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037C9E" w:rsidRPr="00490BB5" w:rsidRDefault="00490BB5" w:rsidP="00490BB5">
      <w:pPr>
        <w:pStyle w:val="NoSpacing"/>
        <w:numPr>
          <w:ilvl w:val="0"/>
          <w:numId w:val="1"/>
        </w:numPr>
        <w:rPr>
          <w:sz w:val="28"/>
        </w:rPr>
      </w:pPr>
      <w:r w:rsidRPr="00490BB5">
        <w:rPr>
          <w:sz w:val="28"/>
        </w:rPr>
        <w:t xml:space="preserve">You will be required to sign in.  This will be the same email address &amp; password that you previously used to register for the season.  If you forgot your password, </w:t>
      </w:r>
      <w:r>
        <w:rPr>
          <w:sz w:val="28"/>
        </w:rPr>
        <w:t>you can use the “Forgot” link.</w:t>
      </w:r>
    </w:p>
    <w:p w:rsidR="00037C9E" w:rsidRDefault="00037C9E" w:rsidP="00037C9E">
      <w:pPr>
        <w:pStyle w:val="NoSpacing"/>
      </w:pPr>
      <w:r>
        <w:rPr>
          <w:noProof/>
        </w:rPr>
        <w:drawing>
          <wp:inline distT="0" distB="0" distL="0" distR="0" wp14:anchorId="1860D6DB" wp14:editId="5F5E9E2B">
            <wp:extent cx="4438015" cy="2724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49170" cy="2730997"/>
                    </a:xfrm>
                    <a:prstGeom prst="rect">
                      <a:avLst/>
                    </a:prstGeom>
                  </pic:spPr>
                </pic:pic>
              </a:graphicData>
            </a:graphic>
          </wp:inline>
        </w:drawing>
      </w:r>
    </w:p>
    <w:p w:rsidR="00037C9E" w:rsidRPr="00490BB5" w:rsidRDefault="00037C9E" w:rsidP="00037C9E">
      <w:pPr>
        <w:pStyle w:val="NoSpacing"/>
        <w:rPr>
          <w:sz w:val="28"/>
        </w:rPr>
      </w:pPr>
    </w:p>
    <w:p w:rsidR="00490BB5" w:rsidRPr="00490BB5" w:rsidRDefault="00490BB5" w:rsidP="00490BB5">
      <w:pPr>
        <w:pStyle w:val="NoSpacing"/>
        <w:numPr>
          <w:ilvl w:val="0"/>
          <w:numId w:val="1"/>
        </w:numPr>
        <w:rPr>
          <w:noProof/>
          <w:sz w:val="28"/>
        </w:rPr>
      </w:pPr>
      <w:r w:rsidRPr="00490BB5">
        <w:rPr>
          <w:noProof/>
          <w:sz w:val="28"/>
        </w:rPr>
        <w:t>You will be presented with a list of family members.  Children currently rostered on a team for the coming season will have a “Register” button.  Click Register to proceed.  To note – you families with mulitple children you will only have to do this once.</w:t>
      </w:r>
    </w:p>
    <w:p w:rsidR="00490BB5" w:rsidRDefault="00490BB5" w:rsidP="00037C9E">
      <w:pPr>
        <w:pStyle w:val="NoSpacing"/>
        <w:rPr>
          <w:noProof/>
        </w:rPr>
      </w:pPr>
    </w:p>
    <w:p w:rsidR="00490BB5" w:rsidRDefault="00490BB5" w:rsidP="00037C9E">
      <w:pPr>
        <w:pStyle w:val="NoSpacing"/>
        <w:rPr>
          <w:noProof/>
        </w:rPr>
      </w:pPr>
    </w:p>
    <w:p w:rsidR="00037C9E" w:rsidRDefault="00037C9E" w:rsidP="00037C9E">
      <w:pPr>
        <w:pStyle w:val="NoSpacing"/>
      </w:pPr>
      <w:r>
        <w:rPr>
          <w:noProof/>
        </w:rPr>
        <w:drawing>
          <wp:inline distT="0" distB="0" distL="0" distR="0" wp14:anchorId="44CB01C3" wp14:editId="29E2EFEB">
            <wp:extent cx="5334000" cy="2957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4103" cy="2963237"/>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490BB5" w:rsidRDefault="00490BB5" w:rsidP="00490BB5">
      <w:pPr>
        <w:pStyle w:val="NoSpacing"/>
        <w:numPr>
          <w:ilvl w:val="0"/>
          <w:numId w:val="1"/>
        </w:numPr>
        <w:rPr>
          <w:sz w:val="28"/>
        </w:rPr>
      </w:pPr>
      <w:r w:rsidRPr="00490BB5">
        <w:rPr>
          <w:sz w:val="28"/>
        </w:rPr>
        <w:t>You will next be presented with a screen that allows you to update your information.  Please review and update if needed.</w:t>
      </w:r>
      <w:r w:rsidR="00175DF4">
        <w:rPr>
          <w:sz w:val="28"/>
        </w:rPr>
        <w:t xml:space="preserve">  Click “Submit” button on the bottom to continue.</w:t>
      </w:r>
    </w:p>
    <w:p w:rsidR="00175DF4" w:rsidRPr="00490BB5" w:rsidRDefault="00175DF4" w:rsidP="00175DF4">
      <w:pPr>
        <w:pStyle w:val="NoSpacing"/>
        <w:ind w:left="360"/>
        <w:rPr>
          <w:sz w:val="28"/>
        </w:rPr>
      </w:pPr>
    </w:p>
    <w:p w:rsidR="00037C9E" w:rsidRDefault="00037C9E" w:rsidP="00037C9E">
      <w:pPr>
        <w:pStyle w:val="NoSpacing"/>
      </w:pPr>
      <w:r>
        <w:rPr>
          <w:noProof/>
        </w:rPr>
        <w:drawing>
          <wp:inline distT="0" distB="0" distL="0" distR="0" wp14:anchorId="7F1E704D" wp14:editId="6902D800">
            <wp:extent cx="4152900" cy="253061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8882" cy="2540350"/>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037C9E" w:rsidRDefault="00037C9E" w:rsidP="00037C9E">
      <w:pPr>
        <w:pStyle w:val="NoSpacing"/>
      </w:pPr>
    </w:p>
    <w:p w:rsidR="00037C9E" w:rsidRDefault="00037C9E" w:rsidP="00037C9E">
      <w:pPr>
        <w:pStyle w:val="NoSpacing"/>
      </w:pPr>
      <w:r>
        <w:rPr>
          <w:noProof/>
        </w:rPr>
        <w:drawing>
          <wp:inline distT="0" distB="0" distL="0" distR="0" wp14:anchorId="79CACDA0" wp14:editId="1F660150">
            <wp:extent cx="5076825" cy="30238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4488" cy="3028364"/>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560BC9" w:rsidRDefault="00560BC9" w:rsidP="00037C9E">
      <w:pPr>
        <w:pStyle w:val="NoSpacing"/>
        <w:rPr>
          <w:sz w:val="28"/>
        </w:rPr>
      </w:pPr>
    </w:p>
    <w:p w:rsidR="00560BC9" w:rsidRPr="00560BC9" w:rsidRDefault="00560BC9" w:rsidP="00037C9E">
      <w:pPr>
        <w:pStyle w:val="NoSpacing"/>
        <w:rPr>
          <w:sz w:val="28"/>
        </w:rPr>
      </w:pPr>
    </w:p>
    <w:p w:rsidR="00560BC9" w:rsidRPr="00560BC9" w:rsidRDefault="00560BC9" w:rsidP="00560BC9">
      <w:pPr>
        <w:pStyle w:val="NoSpacing"/>
        <w:numPr>
          <w:ilvl w:val="0"/>
          <w:numId w:val="1"/>
        </w:numPr>
        <w:rPr>
          <w:sz w:val="28"/>
        </w:rPr>
      </w:pPr>
      <w:r w:rsidRPr="00560BC9">
        <w:rPr>
          <w:sz w:val="28"/>
        </w:rPr>
        <w:t>On the next screen, Coaches will need to enter their code.  All others can leave the field blank and hit the “Submit” button to continue.</w:t>
      </w:r>
    </w:p>
    <w:p w:rsidR="00037C9E" w:rsidRDefault="00037C9E" w:rsidP="00037C9E">
      <w:pPr>
        <w:pStyle w:val="NoSpacing"/>
      </w:pPr>
    </w:p>
    <w:p w:rsidR="00037C9E" w:rsidRDefault="00037C9E" w:rsidP="00037C9E">
      <w:pPr>
        <w:pStyle w:val="NoSpacing"/>
      </w:pPr>
      <w:r>
        <w:rPr>
          <w:noProof/>
        </w:rPr>
        <w:drawing>
          <wp:inline distT="0" distB="0" distL="0" distR="0" wp14:anchorId="61B90CF9" wp14:editId="3D7E4215">
            <wp:extent cx="5943600" cy="2370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70455"/>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037C9E" w:rsidRDefault="00037C9E" w:rsidP="00037C9E">
      <w:pPr>
        <w:pStyle w:val="NoSpacing"/>
      </w:pPr>
    </w:p>
    <w:p w:rsidR="00560BC9" w:rsidRDefault="00560BC9" w:rsidP="00037C9E">
      <w:pPr>
        <w:pStyle w:val="NoSpacing"/>
      </w:pPr>
    </w:p>
    <w:p w:rsidR="00560BC9" w:rsidRDefault="00560BC9" w:rsidP="00037C9E">
      <w:pPr>
        <w:pStyle w:val="NoSpacing"/>
      </w:pPr>
    </w:p>
    <w:p w:rsidR="00560BC9" w:rsidRDefault="00560BC9" w:rsidP="00560BC9">
      <w:pPr>
        <w:pStyle w:val="NoSpacing"/>
        <w:numPr>
          <w:ilvl w:val="0"/>
          <w:numId w:val="1"/>
        </w:numPr>
        <w:rPr>
          <w:sz w:val="28"/>
        </w:rPr>
      </w:pPr>
      <w:r w:rsidRPr="00560BC9">
        <w:rPr>
          <w:sz w:val="28"/>
        </w:rPr>
        <w:lastRenderedPageBreak/>
        <w:t>The screen below will be next.  It should include the amount owed.  For families with multiple players, the overall total should be shown.  Click the “Pay Now” button to proceed.</w:t>
      </w:r>
    </w:p>
    <w:p w:rsidR="00560BC9" w:rsidRPr="00560BC9" w:rsidRDefault="00560BC9" w:rsidP="00560BC9">
      <w:pPr>
        <w:pStyle w:val="NoSpacing"/>
        <w:ind w:left="360"/>
        <w:rPr>
          <w:sz w:val="28"/>
        </w:rPr>
      </w:pPr>
    </w:p>
    <w:p w:rsidR="00560BC9" w:rsidRDefault="00560BC9" w:rsidP="00560BC9">
      <w:pPr>
        <w:pStyle w:val="NoSpacing"/>
        <w:ind w:left="360"/>
      </w:pPr>
    </w:p>
    <w:p w:rsidR="00037C9E" w:rsidRDefault="00037C9E" w:rsidP="00037C9E">
      <w:pPr>
        <w:pStyle w:val="NoSpacing"/>
      </w:pPr>
      <w:r>
        <w:rPr>
          <w:noProof/>
        </w:rPr>
        <w:drawing>
          <wp:inline distT="0" distB="0" distL="0" distR="0" wp14:anchorId="0DB27747" wp14:editId="082915FC">
            <wp:extent cx="5943600" cy="3945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45255"/>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037C9E" w:rsidRPr="00560BC9" w:rsidRDefault="00037C9E" w:rsidP="00037C9E">
      <w:pPr>
        <w:pStyle w:val="NoSpacing"/>
        <w:rPr>
          <w:sz w:val="28"/>
        </w:rPr>
      </w:pPr>
    </w:p>
    <w:p w:rsidR="00560BC9" w:rsidRPr="00560BC9" w:rsidRDefault="00560BC9" w:rsidP="00560BC9">
      <w:pPr>
        <w:pStyle w:val="NoSpacing"/>
        <w:numPr>
          <w:ilvl w:val="0"/>
          <w:numId w:val="1"/>
        </w:numPr>
        <w:rPr>
          <w:sz w:val="28"/>
        </w:rPr>
      </w:pPr>
      <w:r w:rsidRPr="00560BC9">
        <w:rPr>
          <w:sz w:val="28"/>
        </w:rPr>
        <w:t>The next screen below will ask you to enter your billing information.  Please complete the form, including your credit card information.  When complete, click the “Submit Payment” button.  Once complete, you should be presented with a confirmation.</w:t>
      </w:r>
    </w:p>
    <w:p w:rsidR="00037C9E" w:rsidRDefault="00037C9E" w:rsidP="00037C9E">
      <w:pPr>
        <w:pStyle w:val="NoSpacing"/>
      </w:pPr>
      <w:r>
        <w:rPr>
          <w:noProof/>
        </w:rPr>
        <w:lastRenderedPageBreak/>
        <w:drawing>
          <wp:inline distT="0" distB="0" distL="0" distR="0" wp14:anchorId="0482CB77" wp14:editId="07505F1C">
            <wp:extent cx="5457403" cy="499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0370" cy="4993814"/>
                    </a:xfrm>
                    <a:prstGeom prst="rect">
                      <a:avLst/>
                    </a:prstGeom>
                  </pic:spPr>
                </pic:pic>
              </a:graphicData>
            </a:graphic>
          </wp:inline>
        </w:drawing>
      </w:r>
    </w:p>
    <w:p w:rsidR="00037C9E" w:rsidRDefault="00037C9E" w:rsidP="00037C9E">
      <w:pPr>
        <w:pStyle w:val="NoSpacing"/>
      </w:pPr>
    </w:p>
    <w:p w:rsidR="00037C9E" w:rsidRDefault="00037C9E" w:rsidP="00037C9E">
      <w:pPr>
        <w:pStyle w:val="NoSpacing"/>
      </w:pPr>
    </w:p>
    <w:p w:rsidR="00037C9E" w:rsidRDefault="00037C9E" w:rsidP="00037C9E">
      <w:pPr>
        <w:pStyle w:val="NoSpacing"/>
      </w:pPr>
      <w:r>
        <w:rPr>
          <w:noProof/>
        </w:rPr>
        <w:drawing>
          <wp:inline distT="0" distB="0" distL="0" distR="0" wp14:anchorId="275FFC81" wp14:editId="2EC589F2">
            <wp:extent cx="5133374" cy="2867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9351" cy="2870363"/>
                    </a:xfrm>
                    <a:prstGeom prst="rect">
                      <a:avLst/>
                    </a:prstGeom>
                  </pic:spPr>
                </pic:pic>
              </a:graphicData>
            </a:graphic>
          </wp:inline>
        </w:drawing>
      </w:r>
    </w:p>
    <w:sectPr w:rsidR="0003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60CC"/>
    <w:multiLevelType w:val="hybridMultilevel"/>
    <w:tmpl w:val="95960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9E"/>
    <w:rsid w:val="00037C9E"/>
    <w:rsid w:val="00175DF4"/>
    <w:rsid w:val="00490BB5"/>
    <w:rsid w:val="00560BC9"/>
    <w:rsid w:val="00F5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B56C"/>
  <w15:chartTrackingRefBased/>
  <w15:docId w15:val="{5EB6F545-6235-429E-95FD-28F92D9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Michael Larson</cp:lastModifiedBy>
  <cp:revision>2</cp:revision>
  <dcterms:created xsi:type="dcterms:W3CDTF">2016-10-10T21:00:00Z</dcterms:created>
  <dcterms:modified xsi:type="dcterms:W3CDTF">2016-10-10T21:30:00Z</dcterms:modified>
</cp:coreProperties>
</file>