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  <w:b/>
          <w:u w:val="single"/>
        </w:rPr>
        <w:t xml:space="preserve">28</w:t>
      </w:r>
      <w:r>
        <w:rPr>
          <w:rFonts w:ascii="Comic Sans MS" w:hAnsi="Comic Sans MS" w:cs="Comic Sans MS"/>
          <w:sz w:val="24"/>
          <w:sz-cs w:val="24"/>
          <w:b/>
          <w:u w:val="single"/>
          <w:vertAlign w:val="superscript"/>
        </w:rPr>
        <w:t xml:space="preserve">th</w:t>
      </w:r>
      <w:r>
        <w:rPr>
          <w:rFonts w:ascii="Comic Sans MS" w:hAnsi="Comic Sans MS" w:cs="Comic Sans MS"/>
          <w:sz w:val="24"/>
          <w:sz-cs w:val="24"/>
          <w:b/>
          <w:u w:val="single"/>
        </w:rPr>
        <w:t xml:space="preserve"> ANNUAL BRIDGEWATER KICK-OFF CLASSIC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  <w:b/>
          <w:u w:val="single"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  <w:b/>
          <w:u w:val="single"/>
        </w:rPr>
        <w:t xml:space="preserve">U8 rules &amp; regulations for 4v4 games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  <w:b/>
          <w:u w:val="single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  <w:u w:val="single"/>
        </w:rPr>
        <w:t xml:space="preserve">GAME FORMAT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There are two 20 yard by 30 yard fields marked out side by side at the site.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Coaches and substitutes will occupy the space between the fields. Spectators will stay outside of the other touchlines and not behind the goals. See diagram below.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At the designated game time both clubs will put 4 players on each of the two fields. There will be two simultaneous games - one on each field.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It is highly recommended that each team have one designated coach observing each field.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Both games will have a “game facilitator” provided by BSA who will decide calls and instruct players on the rules of the game.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The BSA Site Coordinator will act as time-keeper for the three 15 minute periods i.e. both simultaneous games will start and stop at the same time.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The Site Coordinator may also review player and coach passes.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Home team will provide the size 3 ball, choose colors and kick off the first period.</w:t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  <w:u w:val="single"/>
        </w:rPr>
        <w:t xml:space="preserve">RULES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Four players per side. Minimum of three players needed to continue game.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No goalkeeper. No offside.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No deliberate heading of the ball. Restart is an indirect free kick.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All other free kicks are direct free kicks.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Encroachment distance is four yards for all restarts except for goal kicks where opponents will retreat to their own half until the ball is in play.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No throw-ins. Ball will be kicked in as a direct free kick.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Substitutions are unlimited and at any stoppage with permission of Game Facilitator. 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Substitutes are eligible to join either game.</w:t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>Unless noted here all other tournament rules apply.</w:t>
        <w:br/>
        <w:t xml:space="preserve"/>
      </w:r>
    </w:p>
    <w:p>
      <w:pPr>
        <w:ind w:left="360"/>
      </w:pPr>
      <w:r>
        <w:rPr>
          <w:rFonts w:ascii="Comic Sans MS" w:hAnsi="Comic Sans MS" w:cs="Comic Sans MS"/>
          <w:sz w:val="24"/>
          <w:sz-cs w:val="24"/>
          <w:b/>
        </w:rPr>
        <w:t xml:space="preserve">  </w:t>
      </w:r>
    </w:p>
    <w:sectPr>
      <w:pgSz w:w="12240" w:h="15840"/>
      <w:pgMar w:top="432" w:right="1008" w:bottom="288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AT&amp;T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1997 BRIDGEWATER KICK-OFF CLASSIC</dc:title>
  <dc:creator>AT&amp;T User</dc:creator>
</cp:coreProperties>
</file>

<file path=docProps/meta.xml><?xml version="1.0" encoding="utf-8"?>
<meta xmlns="http://schemas.apple.com/cocoa/2006/metadata">
  <generator>CocoaOOXMLWriter/1404.47</generator>
</meta>
</file>