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5B" w:rsidRDefault="00356E5B">
      <w:pPr>
        <w:spacing w:before="196" w:line="20" w:lineRule="exact"/>
      </w:pPr>
    </w:p>
    <w:tbl>
      <w:tblPr>
        <w:tblW w:w="0" w:type="auto"/>
        <w:tblLayout w:type="fixed"/>
        <w:tblCellMar>
          <w:left w:w="0" w:type="dxa"/>
          <w:right w:w="0" w:type="dxa"/>
        </w:tblCellMar>
        <w:tblLook w:val="0000" w:firstRow="0" w:lastRow="0" w:firstColumn="0" w:lastColumn="0" w:noHBand="0" w:noVBand="0"/>
      </w:tblPr>
      <w:tblGrid>
        <w:gridCol w:w="2509"/>
        <w:gridCol w:w="6005"/>
        <w:gridCol w:w="2567"/>
      </w:tblGrid>
      <w:tr w:rsidR="00356E5B">
        <w:trPr>
          <w:trHeight w:hRule="exact" w:val="1328"/>
        </w:trPr>
        <w:tc>
          <w:tcPr>
            <w:tcW w:w="2509" w:type="dxa"/>
            <w:tcBorders>
              <w:top w:val="none" w:sz="0" w:space="0" w:color="000000"/>
              <w:left w:val="none" w:sz="0" w:space="0" w:color="000000"/>
              <w:bottom w:val="none" w:sz="0" w:space="0" w:color="000000"/>
              <w:right w:val="none" w:sz="0" w:space="0" w:color="000000"/>
            </w:tcBorders>
          </w:tcPr>
          <w:p w:rsidR="00356E5B" w:rsidRDefault="009108F4">
            <w:pPr>
              <w:spacing w:before="4" w:after="4"/>
              <w:ind w:left="1568"/>
              <w:jc w:val="right"/>
              <w:textAlignment w:val="baseline"/>
            </w:pPr>
            <w:r>
              <w:rPr>
                <w:noProof/>
              </w:rPr>
              <w:drawing>
                <wp:inline distT="0" distB="0" distL="0" distR="0">
                  <wp:extent cx="597535" cy="5848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597535" cy="584835"/>
                          </a:xfrm>
                          <a:prstGeom prst="rect">
                            <a:avLst/>
                          </a:prstGeom>
                        </pic:spPr>
                      </pic:pic>
                    </a:graphicData>
                  </a:graphic>
                </wp:inline>
              </w:drawing>
            </w:r>
          </w:p>
        </w:tc>
        <w:tc>
          <w:tcPr>
            <w:tcW w:w="6005" w:type="dxa"/>
            <w:tcBorders>
              <w:top w:val="none" w:sz="0" w:space="0" w:color="000000"/>
              <w:left w:val="none" w:sz="0" w:space="0" w:color="000000"/>
              <w:bottom w:val="none" w:sz="0" w:space="0" w:color="000000"/>
              <w:right w:val="none" w:sz="0" w:space="0" w:color="000000"/>
            </w:tcBorders>
            <w:vAlign w:val="bottom"/>
          </w:tcPr>
          <w:p w:rsidR="00356E5B" w:rsidRDefault="009108F4" w:rsidP="00C74AD5">
            <w:pPr>
              <w:spacing w:before="682" w:line="316" w:lineRule="exact"/>
              <w:ind w:left="360" w:right="72" w:hanging="360"/>
              <w:textAlignment w:val="baseline"/>
              <w:rPr>
                <w:rFonts w:ascii="Arial" w:eastAsia="Arial" w:hAnsi="Arial"/>
                <w:b/>
                <w:color w:val="000000"/>
                <w:spacing w:val="-1"/>
                <w:sz w:val="28"/>
              </w:rPr>
            </w:pPr>
            <w:r>
              <w:rPr>
                <w:rFonts w:ascii="Arial" w:eastAsia="Arial" w:hAnsi="Arial"/>
                <w:b/>
                <w:color w:val="000000"/>
                <w:spacing w:val="-1"/>
                <w:sz w:val="28"/>
              </w:rPr>
              <w:t>Southington Northern Baseball Little League</w:t>
            </w:r>
            <w:r w:rsidR="00C43A1A">
              <w:rPr>
                <w:rFonts w:ascii="Arial" w:eastAsia="Arial" w:hAnsi="Arial"/>
                <w:b/>
                <w:color w:val="000000"/>
                <w:spacing w:val="-1"/>
                <w:sz w:val="28"/>
              </w:rPr>
              <w:t xml:space="preserve"> Bo</w:t>
            </w:r>
            <w:r w:rsidR="008627ED">
              <w:rPr>
                <w:rFonts w:ascii="Arial" w:eastAsia="Arial" w:hAnsi="Arial"/>
                <w:b/>
                <w:color w:val="000000"/>
                <w:spacing w:val="-1"/>
                <w:sz w:val="28"/>
              </w:rPr>
              <w:t xml:space="preserve">ard of Directors Meeting </w:t>
            </w:r>
            <w:r w:rsidR="005F58FB">
              <w:rPr>
                <w:rFonts w:ascii="Arial" w:eastAsia="Arial" w:hAnsi="Arial"/>
                <w:b/>
                <w:color w:val="000000"/>
                <w:spacing w:val="-1"/>
                <w:sz w:val="28"/>
              </w:rPr>
              <w:t>Min</w:t>
            </w:r>
            <w:r w:rsidR="00D57214">
              <w:rPr>
                <w:rFonts w:ascii="Arial" w:eastAsia="Arial" w:hAnsi="Arial"/>
                <w:b/>
                <w:color w:val="000000"/>
                <w:spacing w:val="-1"/>
                <w:sz w:val="28"/>
              </w:rPr>
              <w:t xml:space="preserve">s </w:t>
            </w:r>
            <w:r w:rsidR="00C74AD5">
              <w:rPr>
                <w:rFonts w:ascii="Arial" w:eastAsia="Arial" w:hAnsi="Arial"/>
                <w:b/>
                <w:color w:val="000000"/>
                <w:spacing w:val="-1"/>
                <w:sz w:val="28"/>
              </w:rPr>
              <w:t>10/22</w:t>
            </w:r>
            <w:r w:rsidR="005F58FB">
              <w:rPr>
                <w:rFonts w:ascii="Arial" w:eastAsia="Arial" w:hAnsi="Arial"/>
                <w:b/>
                <w:color w:val="000000"/>
                <w:spacing w:val="-1"/>
                <w:sz w:val="28"/>
              </w:rPr>
              <w:t>/18</w:t>
            </w:r>
            <w:r w:rsidR="008627ED">
              <w:rPr>
                <w:rFonts w:ascii="Arial" w:eastAsia="Arial" w:hAnsi="Arial"/>
                <w:b/>
                <w:color w:val="000000"/>
                <w:spacing w:val="-1"/>
                <w:sz w:val="28"/>
              </w:rPr>
              <w:t xml:space="preserve"> 24</w:t>
            </w:r>
            <w:r>
              <w:rPr>
                <w:rFonts w:ascii="Arial" w:eastAsia="Arial" w:hAnsi="Arial"/>
                <w:b/>
                <w:color w:val="000000"/>
                <w:spacing w:val="-1"/>
                <w:sz w:val="28"/>
              </w:rPr>
              <w:t>, 2018</w:t>
            </w:r>
          </w:p>
        </w:tc>
        <w:tc>
          <w:tcPr>
            <w:tcW w:w="2567" w:type="dxa"/>
            <w:tcBorders>
              <w:top w:val="none" w:sz="0" w:space="0" w:color="000000"/>
              <w:left w:val="none" w:sz="0" w:space="0" w:color="000000"/>
              <w:bottom w:val="none" w:sz="0" w:space="0" w:color="000000"/>
              <w:right w:val="none" w:sz="0" w:space="0" w:color="000000"/>
            </w:tcBorders>
          </w:tcPr>
          <w:p w:rsidR="00356E5B" w:rsidRDefault="009108F4">
            <w:pPr>
              <w:spacing w:before="4" w:after="4"/>
              <w:ind w:right="1583"/>
              <w:textAlignment w:val="baseline"/>
            </w:pPr>
            <w:r>
              <w:rPr>
                <w:noProof/>
              </w:rPr>
              <w:drawing>
                <wp:inline distT="0" distB="0" distL="0" distR="0">
                  <wp:extent cx="624840" cy="6159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624840" cy="615950"/>
                          </a:xfrm>
                          <a:prstGeom prst="rect">
                            <a:avLst/>
                          </a:prstGeom>
                        </pic:spPr>
                      </pic:pic>
                    </a:graphicData>
                  </a:graphic>
                </wp:inline>
              </w:drawing>
            </w:r>
          </w:p>
        </w:tc>
      </w:tr>
    </w:tbl>
    <w:p w:rsidR="00356E5B" w:rsidRDefault="00356E5B">
      <w:pPr>
        <w:spacing w:before="768" w:line="20" w:lineRule="exact"/>
      </w:pPr>
    </w:p>
    <w:tbl>
      <w:tblPr>
        <w:tblW w:w="0" w:type="auto"/>
        <w:tblInd w:w="272" w:type="dxa"/>
        <w:tblLayout w:type="fixed"/>
        <w:tblCellMar>
          <w:left w:w="0" w:type="dxa"/>
          <w:right w:w="0" w:type="dxa"/>
        </w:tblCellMar>
        <w:tblLook w:val="0000" w:firstRow="0" w:lastRow="0" w:firstColumn="0" w:lastColumn="0" w:noHBand="0" w:noVBand="0"/>
      </w:tblPr>
      <w:tblGrid>
        <w:gridCol w:w="4248"/>
        <w:gridCol w:w="2798"/>
        <w:gridCol w:w="3399"/>
      </w:tblGrid>
      <w:tr w:rsidR="00356E5B">
        <w:trPr>
          <w:trHeight w:hRule="exact" w:val="259"/>
        </w:trPr>
        <w:tc>
          <w:tcPr>
            <w:tcW w:w="10445" w:type="dxa"/>
            <w:gridSpan w:val="3"/>
            <w:tcBorders>
              <w:top w:val="single" w:sz="9" w:space="0" w:color="000000"/>
              <w:left w:val="single" w:sz="9" w:space="0" w:color="000000"/>
              <w:bottom w:val="single" w:sz="9" w:space="0" w:color="000000"/>
              <w:right w:val="single" w:sz="9" w:space="0" w:color="000000"/>
            </w:tcBorders>
            <w:vAlign w:val="center"/>
          </w:tcPr>
          <w:p w:rsidR="00356E5B" w:rsidRDefault="009108F4">
            <w:pPr>
              <w:spacing w:line="223" w:lineRule="exact"/>
              <w:ind w:left="4800"/>
              <w:textAlignment w:val="baseline"/>
              <w:rPr>
                <w:rFonts w:ascii="Arial" w:eastAsia="Arial" w:hAnsi="Arial"/>
                <w:color w:val="000000"/>
                <w:sz w:val="20"/>
              </w:rPr>
            </w:pPr>
            <w:r>
              <w:rPr>
                <w:rFonts w:ascii="Arial" w:eastAsia="Arial" w:hAnsi="Arial"/>
                <w:color w:val="000000"/>
                <w:sz w:val="20"/>
              </w:rPr>
              <w:t>Agenda</w:t>
            </w:r>
          </w:p>
        </w:tc>
      </w:tr>
      <w:tr w:rsidR="00356E5B">
        <w:trPr>
          <w:trHeight w:hRule="exact" w:val="312"/>
        </w:trPr>
        <w:tc>
          <w:tcPr>
            <w:tcW w:w="4248"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356E5B" w:rsidRDefault="009108F4">
            <w:pPr>
              <w:spacing w:after="60" w:line="230" w:lineRule="exact"/>
              <w:ind w:left="120"/>
              <w:textAlignment w:val="baseline"/>
              <w:rPr>
                <w:rFonts w:ascii="Arial" w:eastAsia="Arial" w:hAnsi="Arial"/>
                <w:color w:val="000000"/>
                <w:sz w:val="20"/>
              </w:rPr>
            </w:pPr>
            <w:r>
              <w:rPr>
                <w:rFonts w:ascii="Arial" w:eastAsia="Arial" w:hAnsi="Arial"/>
                <w:color w:val="000000"/>
                <w:sz w:val="20"/>
              </w:rPr>
              <w:t>Topic</w:t>
            </w:r>
          </w:p>
        </w:tc>
        <w:tc>
          <w:tcPr>
            <w:tcW w:w="2798"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356E5B" w:rsidRDefault="009108F4">
            <w:pPr>
              <w:spacing w:after="60" w:line="230" w:lineRule="exact"/>
              <w:ind w:left="111"/>
              <w:textAlignment w:val="baseline"/>
              <w:rPr>
                <w:rFonts w:ascii="Arial" w:eastAsia="Arial" w:hAnsi="Arial"/>
                <w:color w:val="000000"/>
                <w:sz w:val="20"/>
              </w:rPr>
            </w:pPr>
            <w:r>
              <w:rPr>
                <w:rFonts w:ascii="Arial" w:eastAsia="Arial" w:hAnsi="Arial"/>
                <w:color w:val="000000"/>
                <w:sz w:val="20"/>
              </w:rPr>
              <w:t>Speaker(s)</w:t>
            </w:r>
          </w:p>
        </w:tc>
        <w:tc>
          <w:tcPr>
            <w:tcW w:w="3399"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356E5B" w:rsidRDefault="009108F4">
            <w:pPr>
              <w:spacing w:after="60" w:line="230" w:lineRule="exact"/>
              <w:ind w:left="106"/>
              <w:textAlignment w:val="baseline"/>
              <w:rPr>
                <w:rFonts w:ascii="Arial" w:eastAsia="Arial" w:hAnsi="Arial"/>
                <w:color w:val="000000"/>
                <w:sz w:val="20"/>
              </w:rPr>
            </w:pPr>
            <w:r>
              <w:rPr>
                <w:rFonts w:ascii="Arial" w:eastAsia="Arial" w:hAnsi="Arial"/>
                <w:color w:val="000000"/>
                <w:sz w:val="20"/>
              </w:rPr>
              <w:t>Time</w:t>
            </w:r>
          </w:p>
        </w:tc>
      </w:tr>
      <w:tr w:rsidR="00356E5B" w:rsidTr="005F58FB">
        <w:trPr>
          <w:trHeight w:hRule="exact" w:val="370"/>
        </w:trPr>
        <w:tc>
          <w:tcPr>
            <w:tcW w:w="4248" w:type="dxa"/>
            <w:tcBorders>
              <w:top w:val="single" w:sz="9" w:space="0" w:color="000000"/>
              <w:left w:val="single" w:sz="9" w:space="0" w:color="000000"/>
              <w:bottom w:val="single" w:sz="9" w:space="0" w:color="000000"/>
              <w:right w:val="single" w:sz="9" w:space="0" w:color="000000"/>
            </w:tcBorders>
          </w:tcPr>
          <w:p w:rsidR="00356E5B" w:rsidRDefault="009108F4">
            <w:pPr>
              <w:spacing w:after="454" w:line="230" w:lineRule="exact"/>
              <w:ind w:left="120"/>
              <w:textAlignment w:val="baseline"/>
              <w:rPr>
                <w:rFonts w:ascii="Arial" w:eastAsia="Arial" w:hAnsi="Arial"/>
                <w:color w:val="000000"/>
                <w:sz w:val="20"/>
              </w:rPr>
            </w:pPr>
            <w:r>
              <w:rPr>
                <w:rFonts w:ascii="Arial" w:eastAsia="Arial" w:hAnsi="Arial"/>
                <w:color w:val="000000"/>
                <w:sz w:val="20"/>
              </w:rPr>
              <w:t>Call to order</w:t>
            </w:r>
            <w:r w:rsidR="00D57214">
              <w:rPr>
                <w:rFonts w:ascii="Arial" w:eastAsia="Arial" w:hAnsi="Arial"/>
                <w:color w:val="000000"/>
                <w:sz w:val="20"/>
              </w:rPr>
              <w:t xml:space="preserve"> 8:01PM</w:t>
            </w:r>
          </w:p>
        </w:tc>
        <w:tc>
          <w:tcPr>
            <w:tcW w:w="2798" w:type="dxa"/>
            <w:tcBorders>
              <w:top w:val="single" w:sz="9" w:space="0" w:color="000000"/>
              <w:left w:val="single" w:sz="9" w:space="0" w:color="000000"/>
              <w:bottom w:val="single" w:sz="9" w:space="0" w:color="000000"/>
              <w:right w:val="single" w:sz="9" w:space="0" w:color="000000"/>
            </w:tcBorders>
          </w:tcPr>
          <w:p w:rsidR="00356E5B" w:rsidRDefault="005F58FB" w:rsidP="00C74AD5">
            <w:pPr>
              <w:spacing w:after="224" w:line="230" w:lineRule="exact"/>
              <w:ind w:left="108"/>
              <w:textAlignment w:val="baseline"/>
              <w:rPr>
                <w:rFonts w:ascii="Arial" w:eastAsia="Arial" w:hAnsi="Arial"/>
                <w:color w:val="000000"/>
                <w:sz w:val="20"/>
              </w:rPr>
            </w:pPr>
            <w:r>
              <w:rPr>
                <w:rFonts w:ascii="Arial" w:eastAsia="Arial" w:hAnsi="Arial"/>
                <w:color w:val="000000"/>
                <w:sz w:val="20"/>
              </w:rPr>
              <w:t xml:space="preserve">President </w:t>
            </w:r>
            <w:r w:rsidR="00C74AD5">
              <w:rPr>
                <w:rFonts w:ascii="Arial" w:eastAsia="Arial" w:hAnsi="Arial"/>
                <w:color w:val="000000"/>
                <w:sz w:val="20"/>
              </w:rPr>
              <w:t>Adam Tarfano</w:t>
            </w:r>
          </w:p>
        </w:tc>
        <w:tc>
          <w:tcPr>
            <w:tcW w:w="3399" w:type="dxa"/>
            <w:tcBorders>
              <w:top w:val="single" w:sz="9" w:space="0" w:color="000000"/>
              <w:left w:val="single" w:sz="9" w:space="0" w:color="000000"/>
              <w:bottom w:val="single" w:sz="9" w:space="0" w:color="000000"/>
              <w:right w:val="single" w:sz="9" w:space="0" w:color="000000"/>
            </w:tcBorders>
          </w:tcPr>
          <w:p w:rsidR="00356E5B" w:rsidRDefault="005F58FB" w:rsidP="00C74AD5">
            <w:pPr>
              <w:spacing w:after="224" w:line="230" w:lineRule="exact"/>
              <w:ind w:left="108"/>
              <w:textAlignment w:val="baseline"/>
              <w:rPr>
                <w:rFonts w:ascii="Arial" w:eastAsia="Arial" w:hAnsi="Arial"/>
                <w:color w:val="000000"/>
                <w:sz w:val="20"/>
              </w:rPr>
            </w:pPr>
            <w:r>
              <w:rPr>
                <w:rFonts w:ascii="Arial" w:eastAsia="Arial" w:hAnsi="Arial"/>
                <w:color w:val="000000"/>
                <w:sz w:val="20"/>
              </w:rPr>
              <w:t xml:space="preserve">Noted by </w:t>
            </w:r>
            <w:r w:rsidR="00C74AD5">
              <w:rPr>
                <w:rFonts w:ascii="Arial" w:eastAsia="Arial" w:hAnsi="Arial"/>
                <w:color w:val="000000"/>
                <w:sz w:val="20"/>
              </w:rPr>
              <w:t>Joe Pagano</w:t>
            </w:r>
          </w:p>
        </w:tc>
      </w:tr>
      <w:tr w:rsidR="00356E5B" w:rsidTr="005F58FB">
        <w:trPr>
          <w:trHeight w:hRule="exact" w:val="11332"/>
        </w:trPr>
        <w:tc>
          <w:tcPr>
            <w:tcW w:w="10445" w:type="dxa"/>
            <w:gridSpan w:val="3"/>
            <w:tcBorders>
              <w:top w:val="single" w:sz="9" w:space="0" w:color="000000"/>
              <w:left w:val="single" w:sz="9" w:space="0" w:color="000000"/>
              <w:bottom w:val="single" w:sz="9" w:space="0" w:color="000000"/>
              <w:right w:val="single" w:sz="9" w:space="0" w:color="000000"/>
            </w:tcBorders>
            <w:shd w:val="clear" w:color="C0C0C0" w:fill="C0C0C0"/>
          </w:tcPr>
          <w:tbl>
            <w:tblPr>
              <w:tblStyle w:val="TableGrid"/>
              <w:tblW w:w="0" w:type="auto"/>
              <w:tblLayout w:type="fixed"/>
              <w:tblLook w:val="04A0" w:firstRow="1" w:lastRow="0" w:firstColumn="1" w:lastColumn="0" w:noHBand="0" w:noVBand="1"/>
            </w:tblPr>
            <w:tblGrid>
              <w:gridCol w:w="5206"/>
              <w:gridCol w:w="5207"/>
            </w:tblGrid>
            <w:tr w:rsidR="00C74AD5" w:rsidTr="00C74AD5">
              <w:tc>
                <w:tcPr>
                  <w:tcW w:w="5206" w:type="dxa"/>
                </w:tcPr>
                <w:p w:rsidR="00C74AD5" w:rsidRPr="005A7C2A" w:rsidRDefault="00C74AD5" w:rsidP="00C74AD5">
                  <w:pPr>
                    <w:spacing w:before="307" w:line="268" w:lineRule="exact"/>
                    <w:textAlignment w:val="baseline"/>
                    <w:rPr>
                      <w:rFonts w:ascii="Arial" w:eastAsia="Arial" w:hAnsi="Arial"/>
                      <w:b/>
                      <w:color w:val="000000"/>
                      <w:sz w:val="20"/>
                    </w:rPr>
                  </w:pPr>
                  <w:r w:rsidRPr="005A7C2A">
                    <w:rPr>
                      <w:rFonts w:ascii="Arial" w:eastAsia="Arial" w:hAnsi="Arial"/>
                      <w:b/>
                      <w:color w:val="000000"/>
                      <w:sz w:val="20"/>
                    </w:rPr>
                    <w:t>In Attendance:</w:t>
                  </w:r>
                </w:p>
                <w:p w:rsidR="003B09CD" w:rsidRDefault="00C74AD5" w:rsidP="00C74AD5">
                  <w:pPr>
                    <w:spacing w:before="307" w:line="268" w:lineRule="exact"/>
                    <w:textAlignment w:val="baseline"/>
                    <w:rPr>
                      <w:rFonts w:ascii="Arial" w:eastAsia="Arial" w:hAnsi="Arial"/>
                      <w:color w:val="000000"/>
                      <w:sz w:val="20"/>
                    </w:rPr>
                  </w:pPr>
                  <w:r w:rsidRPr="005F58FB">
                    <w:rPr>
                      <w:rFonts w:ascii="Arial" w:eastAsia="Arial" w:hAnsi="Arial"/>
                      <w:color w:val="000000"/>
                      <w:sz w:val="20"/>
                    </w:rPr>
                    <w:t>Mike Dagata</w:t>
                  </w:r>
                </w:p>
                <w:p w:rsidR="005A7C2A" w:rsidRPr="005A7C2A" w:rsidRDefault="005A7C2A" w:rsidP="00C74AD5">
                  <w:pPr>
                    <w:spacing w:before="307" w:line="268" w:lineRule="exact"/>
                    <w:textAlignment w:val="baseline"/>
                    <w:rPr>
                      <w:rFonts w:ascii="Arial" w:eastAsia="Arial" w:hAnsi="Arial"/>
                      <w:color w:val="000000"/>
                      <w:sz w:val="20"/>
                    </w:rPr>
                  </w:pPr>
                  <w:r>
                    <w:rPr>
                      <w:rFonts w:ascii="Arial" w:eastAsia="Arial" w:hAnsi="Arial"/>
                      <w:color w:val="000000"/>
                      <w:sz w:val="20"/>
                    </w:rPr>
                    <w:t>Coby Dagata</w:t>
                  </w:r>
                </w:p>
                <w:p w:rsidR="00C74AD5" w:rsidRPr="005F58FB"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Dave Miller</w:t>
                  </w:r>
                </w:p>
                <w:p w:rsidR="00C74AD5" w:rsidRPr="005F58FB"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Adam Tarfano</w:t>
                  </w:r>
                </w:p>
                <w:p w:rsidR="00C74AD5" w:rsidRPr="005F58FB"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Joe Genovese</w:t>
                  </w:r>
                </w:p>
                <w:p w:rsidR="00C74AD5"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Andy Denorfia</w:t>
                  </w:r>
                </w:p>
                <w:p w:rsidR="00C74AD5" w:rsidRPr="005F58FB"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Cj Gandza</w:t>
                  </w:r>
                </w:p>
                <w:p w:rsidR="00C74AD5" w:rsidRPr="005F58FB"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Rob Cannuli</w:t>
                  </w:r>
                </w:p>
                <w:p w:rsidR="00C74AD5" w:rsidRPr="005F58FB"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Joe Pagano</w:t>
                  </w:r>
                </w:p>
                <w:p w:rsidR="00C74AD5" w:rsidRDefault="00C74AD5" w:rsidP="00C74AD5">
                  <w:pPr>
                    <w:tabs>
                      <w:tab w:val="left" w:pos="864"/>
                    </w:tabs>
                    <w:spacing w:before="15" w:line="228" w:lineRule="exact"/>
                    <w:textAlignment w:val="baseline"/>
                    <w:rPr>
                      <w:rFonts w:ascii="Arial" w:eastAsia="Arial" w:hAnsi="Arial"/>
                      <w:color w:val="000000"/>
                      <w:sz w:val="20"/>
                    </w:rPr>
                  </w:pPr>
                  <w:r>
                    <w:rPr>
                      <w:rFonts w:ascii="Arial" w:eastAsia="Arial" w:hAnsi="Arial"/>
                      <w:color w:val="000000"/>
                      <w:sz w:val="20"/>
                    </w:rPr>
                    <w:t>Chris Watson</w:t>
                  </w:r>
                </w:p>
                <w:p w:rsidR="00C74AD5" w:rsidRDefault="00C74AD5" w:rsidP="00C74AD5">
                  <w:pPr>
                    <w:tabs>
                      <w:tab w:val="left" w:pos="864"/>
                    </w:tabs>
                    <w:spacing w:before="15" w:line="228" w:lineRule="exact"/>
                    <w:textAlignment w:val="baseline"/>
                    <w:rPr>
                      <w:rFonts w:ascii="Arial" w:eastAsia="Arial" w:hAnsi="Arial"/>
                      <w:color w:val="000000"/>
                      <w:sz w:val="20"/>
                    </w:rPr>
                  </w:pPr>
                  <w:r>
                    <w:rPr>
                      <w:rFonts w:ascii="Arial" w:eastAsia="Arial" w:hAnsi="Arial"/>
                      <w:color w:val="000000"/>
                      <w:sz w:val="20"/>
                    </w:rPr>
                    <w:t>Todd Pelletier</w:t>
                  </w:r>
                </w:p>
                <w:p w:rsidR="00C74AD5" w:rsidRDefault="00C74AD5" w:rsidP="00C74AD5">
                  <w:pPr>
                    <w:tabs>
                      <w:tab w:val="left" w:pos="864"/>
                    </w:tabs>
                    <w:spacing w:before="15" w:line="228" w:lineRule="exact"/>
                    <w:textAlignment w:val="baseline"/>
                    <w:rPr>
                      <w:rFonts w:ascii="Arial" w:eastAsia="Arial" w:hAnsi="Arial"/>
                      <w:color w:val="000000"/>
                      <w:sz w:val="20"/>
                    </w:rPr>
                  </w:pPr>
                  <w:r>
                    <w:rPr>
                      <w:rFonts w:ascii="Arial" w:eastAsia="Arial" w:hAnsi="Arial"/>
                      <w:color w:val="000000"/>
                      <w:sz w:val="20"/>
                    </w:rPr>
                    <w:t>Jocelyn Pelletier</w:t>
                  </w:r>
                </w:p>
                <w:p w:rsidR="008C348B" w:rsidRDefault="008C348B" w:rsidP="008C348B">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Lucas DiBenedetto</w:t>
                  </w:r>
                </w:p>
                <w:p w:rsidR="003B09CD" w:rsidRPr="005F58FB" w:rsidRDefault="003B09CD" w:rsidP="003B09CD">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Marc Lefort</w:t>
                  </w:r>
                </w:p>
                <w:p w:rsidR="008C348B" w:rsidRDefault="008C348B" w:rsidP="00C74AD5">
                  <w:pPr>
                    <w:tabs>
                      <w:tab w:val="left" w:pos="864"/>
                    </w:tabs>
                    <w:spacing w:before="15" w:line="228" w:lineRule="exact"/>
                    <w:textAlignment w:val="baseline"/>
                    <w:rPr>
                      <w:rFonts w:ascii="Arial" w:eastAsia="Arial" w:hAnsi="Arial"/>
                      <w:b/>
                      <w:color w:val="000000"/>
                      <w:spacing w:val="-1"/>
                      <w:sz w:val="24"/>
                    </w:rPr>
                  </w:pPr>
                </w:p>
              </w:tc>
              <w:tc>
                <w:tcPr>
                  <w:tcW w:w="5207" w:type="dxa"/>
                </w:tcPr>
                <w:p w:rsidR="00C74AD5" w:rsidRPr="005A7C2A" w:rsidRDefault="00C74AD5" w:rsidP="00C74AD5">
                  <w:pPr>
                    <w:spacing w:before="307" w:line="268" w:lineRule="exact"/>
                    <w:textAlignment w:val="baseline"/>
                    <w:rPr>
                      <w:rFonts w:ascii="Arial" w:eastAsia="Arial" w:hAnsi="Arial"/>
                      <w:b/>
                      <w:color w:val="000000"/>
                      <w:sz w:val="20"/>
                    </w:rPr>
                  </w:pPr>
                  <w:r w:rsidRPr="005A7C2A">
                    <w:rPr>
                      <w:rFonts w:ascii="Arial" w:eastAsia="Arial" w:hAnsi="Arial"/>
                      <w:b/>
                      <w:color w:val="000000"/>
                      <w:sz w:val="20"/>
                    </w:rPr>
                    <w:t xml:space="preserve">Board Members Not </w:t>
                  </w:r>
                  <w:r w:rsidRPr="005A7C2A">
                    <w:rPr>
                      <w:rFonts w:ascii="Arial" w:eastAsia="Arial" w:hAnsi="Arial"/>
                      <w:b/>
                      <w:color w:val="000000"/>
                      <w:sz w:val="20"/>
                    </w:rPr>
                    <w:t>In Attendance:</w:t>
                  </w:r>
                </w:p>
                <w:p w:rsidR="00C74AD5" w:rsidRDefault="00C74AD5" w:rsidP="00C74AD5">
                  <w:pPr>
                    <w:tabs>
                      <w:tab w:val="left" w:pos="864"/>
                    </w:tabs>
                    <w:spacing w:before="15" w:line="228" w:lineRule="exact"/>
                    <w:textAlignment w:val="baseline"/>
                    <w:rPr>
                      <w:rFonts w:ascii="Arial" w:eastAsia="Arial" w:hAnsi="Arial"/>
                      <w:color w:val="000000"/>
                      <w:sz w:val="20"/>
                    </w:rPr>
                  </w:pPr>
                </w:p>
                <w:p w:rsidR="00C74AD5" w:rsidRPr="005F58FB"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Jim LaRosa</w:t>
                  </w:r>
                </w:p>
                <w:p w:rsidR="00C74AD5" w:rsidRDefault="00C74AD5" w:rsidP="00C74AD5">
                  <w:pPr>
                    <w:tabs>
                      <w:tab w:val="left" w:pos="864"/>
                    </w:tabs>
                    <w:spacing w:before="15" w:line="228" w:lineRule="exact"/>
                    <w:textAlignment w:val="baseline"/>
                    <w:rPr>
                      <w:rFonts w:ascii="Arial" w:eastAsia="Arial" w:hAnsi="Arial"/>
                      <w:color w:val="000000"/>
                      <w:sz w:val="20"/>
                    </w:rPr>
                  </w:pPr>
                  <w:r w:rsidRPr="005F58FB">
                    <w:rPr>
                      <w:rFonts w:ascii="Arial" w:eastAsia="Arial" w:hAnsi="Arial"/>
                      <w:color w:val="000000"/>
                      <w:sz w:val="20"/>
                    </w:rPr>
                    <w:t>Missi Pagano</w:t>
                  </w:r>
                </w:p>
                <w:p w:rsidR="002C53DD" w:rsidRDefault="002C53DD" w:rsidP="00C74AD5">
                  <w:pPr>
                    <w:tabs>
                      <w:tab w:val="left" w:pos="864"/>
                    </w:tabs>
                    <w:spacing w:before="15" w:line="228" w:lineRule="exact"/>
                    <w:textAlignment w:val="baseline"/>
                    <w:rPr>
                      <w:rFonts w:ascii="Arial" w:eastAsia="Arial" w:hAnsi="Arial"/>
                      <w:color w:val="000000"/>
                      <w:sz w:val="20"/>
                    </w:rPr>
                  </w:pPr>
                  <w:r>
                    <w:rPr>
                      <w:rFonts w:ascii="Arial" w:eastAsia="Arial" w:hAnsi="Arial"/>
                      <w:color w:val="000000"/>
                      <w:sz w:val="20"/>
                    </w:rPr>
                    <w:t xml:space="preserve">Abby </w:t>
                  </w:r>
                  <w:r w:rsidR="00D50769" w:rsidRPr="005F58FB">
                    <w:rPr>
                      <w:rFonts w:ascii="Arial" w:eastAsia="Arial" w:hAnsi="Arial"/>
                      <w:color w:val="000000"/>
                      <w:sz w:val="20"/>
                    </w:rPr>
                    <w:t>DiBenedetto</w:t>
                  </w:r>
                </w:p>
                <w:p w:rsidR="00C74AD5" w:rsidRDefault="00C74AD5" w:rsidP="00C74AD5">
                  <w:pPr>
                    <w:spacing w:before="307" w:line="268" w:lineRule="exact"/>
                    <w:textAlignment w:val="baseline"/>
                    <w:rPr>
                      <w:rFonts w:ascii="Arial" w:eastAsia="Arial" w:hAnsi="Arial"/>
                      <w:b/>
                      <w:color w:val="000000"/>
                      <w:spacing w:val="-1"/>
                      <w:sz w:val="24"/>
                    </w:rPr>
                  </w:pPr>
                </w:p>
              </w:tc>
            </w:tr>
          </w:tbl>
          <w:p w:rsidR="00C74AD5" w:rsidRDefault="00C74AD5">
            <w:pPr>
              <w:spacing w:line="230" w:lineRule="exact"/>
              <w:ind w:left="144"/>
              <w:textAlignment w:val="baseline"/>
              <w:rPr>
                <w:rFonts w:ascii="Arial" w:eastAsia="Arial" w:hAnsi="Arial"/>
                <w:b/>
                <w:color w:val="000000"/>
                <w:sz w:val="20"/>
              </w:rPr>
            </w:pPr>
          </w:p>
          <w:p w:rsidR="00C74AD5" w:rsidRDefault="00C74AD5">
            <w:pPr>
              <w:spacing w:line="230" w:lineRule="exact"/>
              <w:ind w:left="144"/>
              <w:textAlignment w:val="baseline"/>
              <w:rPr>
                <w:rFonts w:ascii="Arial" w:eastAsia="Arial" w:hAnsi="Arial"/>
                <w:b/>
                <w:color w:val="000000"/>
                <w:sz w:val="20"/>
              </w:rPr>
            </w:pPr>
          </w:p>
          <w:p w:rsidR="00C43A1A" w:rsidRDefault="00C43A1A">
            <w:pPr>
              <w:spacing w:line="230" w:lineRule="exact"/>
              <w:ind w:left="144"/>
              <w:textAlignment w:val="baseline"/>
              <w:rPr>
                <w:rFonts w:ascii="Arial" w:eastAsia="Arial" w:hAnsi="Arial"/>
                <w:b/>
                <w:color w:val="000000"/>
                <w:sz w:val="20"/>
              </w:rPr>
            </w:pPr>
            <w:r>
              <w:rPr>
                <w:rFonts w:ascii="Arial" w:eastAsia="Arial" w:hAnsi="Arial"/>
                <w:b/>
                <w:color w:val="000000"/>
                <w:sz w:val="20"/>
              </w:rPr>
              <w:t>Open Items:</w:t>
            </w:r>
          </w:p>
          <w:p w:rsidR="005A7C2A" w:rsidRDefault="005A7C2A" w:rsidP="00D57214">
            <w:pPr>
              <w:numPr>
                <w:ilvl w:val="2"/>
                <w:numId w:val="1"/>
              </w:numPr>
              <w:tabs>
                <w:tab w:val="left" w:pos="864"/>
              </w:tabs>
              <w:spacing w:line="245" w:lineRule="exact"/>
              <w:ind w:left="144" w:firstLine="360"/>
              <w:textAlignment w:val="baseline"/>
              <w:rPr>
                <w:rFonts w:ascii="Arial" w:eastAsia="Arial" w:hAnsi="Arial"/>
                <w:color w:val="000000"/>
                <w:sz w:val="20"/>
              </w:rPr>
            </w:pPr>
          </w:p>
          <w:p w:rsidR="008C348B" w:rsidRPr="003B09CD" w:rsidRDefault="005A7C2A" w:rsidP="008C348B">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sidRPr="003B09CD">
              <w:rPr>
                <w:rFonts w:ascii="Arial" w:eastAsia="Arial" w:hAnsi="Arial"/>
                <w:color w:val="000000"/>
                <w:sz w:val="20"/>
              </w:rPr>
              <w:t>Potential Fall North League</w:t>
            </w:r>
            <w:r w:rsidRPr="003B09CD">
              <w:rPr>
                <w:rFonts w:ascii="Arial" w:eastAsia="Arial" w:hAnsi="Arial"/>
                <w:color w:val="000000"/>
                <w:sz w:val="20"/>
              </w:rPr>
              <w:t xml:space="preserve"> with District 5 Farmington - we are tabling this topic for a future board meeting</w:t>
            </w:r>
          </w:p>
          <w:p w:rsidR="008C348B" w:rsidRPr="003B09CD" w:rsidRDefault="007E5E89" w:rsidP="008C348B">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sidRPr="003B09CD">
              <w:rPr>
                <w:rFonts w:ascii="Arial" w:eastAsia="Arial" w:hAnsi="Arial"/>
                <w:color w:val="000000"/>
                <w:sz w:val="20"/>
              </w:rPr>
              <w:t xml:space="preserve">Majors field </w:t>
            </w:r>
            <w:r w:rsidR="0028295D" w:rsidRPr="003B09CD">
              <w:rPr>
                <w:rFonts w:ascii="Arial" w:eastAsia="Arial" w:hAnsi="Arial"/>
                <w:color w:val="000000"/>
                <w:sz w:val="20"/>
              </w:rPr>
              <w:t>APPROVED</w:t>
            </w:r>
            <w:r w:rsidR="008C348B" w:rsidRPr="003B09CD">
              <w:rPr>
                <w:rFonts w:ascii="Arial" w:eastAsia="Arial" w:hAnsi="Arial"/>
                <w:color w:val="000000"/>
                <w:sz w:val="20"/>
              </w:rPr>
              <w:t xml:space="preserve"> (</w:t>
            </w:r>
            <w:r w:rsidRPr="003B09CD">
              <w:rPr>
                <w:rFonts w:ascii="Arial" w:eastAsia="Arial" w:hAnsi="Arial"/>
                <w:color w:val="000000"/>
                <w:sz w:val="20"/>
              </w:rPr>
              <w:t>$5200</w:t>
            </w:r>
            <w:r w:rsidR="008C348B" w:rsidRPr="003B09CD">
              <w:rPr>
                <w:rFonts w:ascii="Arial" w:eastAsia="Arial" w:hAnsi="Arial"/>
                <w:color w:val="000000"/>
                <w:sz w:val="20"/>
              </w:rPr>
              <w:t xml:space="preserve">) - </w:t>
            </w:r>
            <w:r w:rsidR="005A7C2A" w:rsidRPr="003B09CD">
              <w:rPr>
                <w:rFonts w:ascii="Arial" w:eastAsia="Arial" w:hAnsi="Arial"/>
                <w:color w:val="000000"/>
                <w:sz w:val="20"/>
              </w:rPr>
              <w:t>Work is starting tomorrow 10/23/18</w:t>
            </w:r>
          </w:p>
          <w:p w:rsidR="00E362E2" w:rsidRPr="003B09CD" w:rsidRDefault="005A7C2A" w:rsidP="008C348B">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sidRPr="003B09CD">
              <w:rPr>
                <w:rFonts w:ascii="Arial" w:eastAsia="Arial" w:hAnsi="Arial"/>
                <w:color w:val="000000"/>
                <w:sz w:val="20"/>
              </w:rPr>
              <w:t xml:space="preserve">Massarelli Field APPROVED </w:t>
            </w:r>
            <w:r w:rsidR="008C348B" w:rsidRPr="003B09CD">
              <w:rPr>
                <w:rFonts w:ascii="Arial" w:eastAsia="Arial" w:hAnsi="Arial"/>
                <w:color w:val="000000"/>
                <w:sz w:val="20"/>
              </w:rPr>
              <w:t xml:space="preserve">(Total cost per 10/21 quote: $11,011.50) - </w:t>
            </w:r>
            <w:r w:rsidR="00E362E2" w:rsidRPr="003B09CD">
              <w:rPr>
                <w:rFonts w:ascii="Arial" w:eastAsia="Arial" w:hAnsi="Arial"/>
                <w:color w:val="000000"/>
                <w:sz w:val="20"/>
              </w:rPr>
              <w:t xml:space="preserve">Work is </w:t>
            </w:r>
            <w:r w:rsidR="008C348B" w:rsidRPr="003B09CD">
              <w:rPr>
                <w:rFonts w:ascii="Arial" w:eastAsia="Arial" w:hAnsi="Arial"/>
                <w:color w:val="000000"/>
                <w:sz w:val="20"/>
              </w:rPr>
              <w:t xml:space="preserve">expected to start </w:t>
            </w:r>
            <w:r w:rsidR="00E362E2" w:rsidRPr="003B09CD">
              <w:rPr>
                <w:rFonts w:ascii="Arial" w:eastAsia="Arial" w:hAnsi="Arial"/>
                <w:color w:val="000000"/>
                <w:sz w:val="20"/>
              </w:rPr>
              <w:t>beginning of November 2018</w:t>
            </w:r>
          </w:p>
          <w:p w:rsidR="003B09CD" w:rsidRDefault="003B09CD" w:rsidP="008C348B">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sidRPr="003B09CD">
              <w:rPr>
                <w:rFonts w:ascii="Arial" w:eastAsia="Arial" w:hAnsi="Arial"/>
                <w:color w:val="000000"/>
                <w:sz w:val="20"/>
              </w:rPr>
              <w:t xml:space="preserve">Website: Board voted to switch SNLL website to Blue Sombrero site (14 YAY, 0 NAY). Adam is taking point on this with support from Joe </w:t>
            </w:r>
            <w:r w:rsidR="00895BC3">
              <w:rPr>
                <w:rFonts w:ascii="Arial" w:eastAsia="Arial" w:hAnsi="Arial"/>
                <w:color w:val="000000"/>
                <w:sz w:val="20"/>
              </w:rPr>
              <w:t>G</w:t>
            </w:r>
          </w:p>
          <w:p w:rsidR="00895BC3" w:rsidRPr="003B09CD" w:rsidRDefault="00895BC3" w:rsidP="008C348B">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Town appropriation for SNLL will reduce by 20% year over year next for next 5 years until $0</w:t>
            </w:r>
          </w:p>
          <w:p w:rsidR="003B09CD" w:rsidRDefault="003B09CD" w:rsidP="008C348B">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Elementary School gyms may be available to SNLL for indoor practice while snow still on the ground. Weekdays should be free of charge. Adam working to schedule gym time for the league.</w:t>
            </w:r>
          </w:p>
          <w:p w:rsidR="005A7C2A" w:rsidRDefault="003B09CD" w:rsidP="00895BC3">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50/70 Team</w:t>
            </w:r>
            <w:r w:rsidR="00895BC3">
              <w:rPr>
                <w:rFonts w:ascii="Arial" w:eastAsia="Arial" w:hAnsi="Arial"/>
                <w:color w:val="000000"/>
                <w:sz w:val="20"/>
              </w:rPr>
              <w:t>?</w:t>
            </w:r>
            <w:r>
              <w:rPr>
                <w:rFonts w:ascii="Arial" w:eastAsia="Arial" w:hAnsi="Arial"/>
                <w:color w:val="000000"/>
                <w:sz w:val="20"/>
              </w:rPr>
              <w:t xml:space="preserve"> </w:t>
            </w:r>
            <w:r w:rsidR="00895BC3" w:rsidRPr="00895BC3">
              <w:rPr>
                <w:rFonts w:ascii="Arial" w:eastAsia="Arial" w:hAnsi="Arial"/>
                <w:color w:val="000000"/>
                <w:sz w:val="20"/>
              </w:rPr>
              <w:t>Portable mound?</w:t>
            </w:r>
            <w:r w:rsidR="00895BC3">
              <w:rPr>
                <w:rFonts w:ascii="Arial" w:eastAsia="Arial" w:hAnsi="Arial"/>
                <w:color w:val="000000"/>
                <w:sz w:val="20"/>
              </w:rPr>
              <w:t xml:space="preserve"> </w:t>
            </w:r>
            <w:r w:rsidR="00895BC3" w:rsidRPr="00895BC3">
              <w:rPr>
                <w:rFonts w:ascii="Arial" w:eastAsia="Arial" w:hAnsi="Arial"/>
                <w:color w:val="000000"/>
                <w:sz w:val="20"/>
              </w:rPr>
              <w:t xml:space="preserve">Registration </w:t>
            </w:r>
            <w:r w:rsidR="005A7C2A" w:rsidRPr="00895BC3">
              <w:rPr>
                <w:rFonts w:ascii="Arial" w:eastAsia="Arial" w:hAnsi="Arial"/>
                <w:color w:val="000000"/>
                <w:sz w:val="20"/>
              </w:rPr>
              <w:t>fee?</w:t>
            </w:r>
            <w:r w:rsidR="00895BC3">
              <w:rPr>
                <w:rFonts w:ascii="Arial" w:eastAsia="Arial" w:hAnsi="Arial"/>
                <w:color w:val="000000"/>
                <w:sz w:val="20"/>
              </w:rPr>
              <w:t xml:space="preserve"> We are tabling this topic for a future board meeting</w:t>
            </w:r>
          </w:p>
          <w:p w:rsidR="00895BC3" w:rsidRDefault="00895BC3" w:rsidP="00895BC3">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Chris Watson is working on a Budget for 2018-2019 season. Will present in November board meeting.</w:t>
            </w:r>
          </w:p>
          <w:p w:rsidR="001532EB" w:rsidRDefault="001532EB" w:rsidP="00895BC3">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Adam introduced 2 new forms for managing our finances: A) Reimbursement / Payment Request and B) Cash Receipt Voucher for emptying drop-boxes</w:t>
            </w:r>
          </w:p>
          <w:p w:rsidR="001532EB" w:rsidRDefault="001532EB" w:rsidP="00895BC3">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Equipment: Ed &amp; Andy will get all equipment down to Massarelli this weekend. All equipment needs to be inventoried and feedback provided to Adam and Andy for upcoming meeting with Dicks.</w:t>
            </w:r>
          </w:p>
          <w:p w:rsidR="00B33623" w:rsidRDefault="00B33623" w:rsidP="00895BC3">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Pepsi contract up for renewal. Todd to work with Pepsi/Coke for best deal (Scoreboard replacement for Massarelli)</w:t>
            </w:r>
          </w:p>
          <w:p w:rsidR="009D6C73" w:rsidRDefault="009D6C73" w:rsidP="00895BC3">
            <w:pPr>
              <w:numPr>
                <w:ilvl w:val="0"/>
                <w:numId w:val="1"/>
              </w:numPr>
              <w:tabs>
                <w:tab w:val="clear" w:pos="360"/>
                <w:tab w:val="left" w:pos="864"/>
              </w:tabs>
              <w:spacing w:line="245" w:lineRule="exact"/>
              <w:ind w:left="144" w:firstLine="360"/>
              <w:textAlignment w:val="baseline"/>
              <w:rPr>
                <w:rFonts w:ascii="Arial" w:eastAsia="Arial" w:hAnsi="Arial"/>
                <w:color w:val="000000"/>
                <w:sz w:val="20"/>
              </w:rPr>
            </w:pPr>
            <w:r>
              <w:rPr>
                <w:rFonts w:ascii="Arial" w:eastAsia="Arial" w:hAnsi="Arial"/>
                <w:color w:val="000000"/>
                <w:sz w:val="20"/>
              </w:rPr>
              <w:t>Mark to assess first aid needs (1 kit per team bag?) ice packs? Will check and get back to board.</w:t>
            </w:r>
          </w:p>
          <w:p w:rsidR="00B051EC" w:rsidRPr="005F58FB" w:rsidRDefault="00B051EC" w:rsidP="00C74AD5">
            <w:pPr>
              <w:tabs>
                <w:tab w:val="left" w:pos="1320"/>
              </w:tabs>
              <w:rPr>
                <w:rFonts w:ascii="Arial" w:eastAsia="Arial" w:hAnsi="Arial"/>
                <w:sz w:val="20"/>
              </w:rPr>
            </w:pPr>
          </w:p>
        </w:tc>
      </w:tr>
      <w:tr w:rsidR="005A7C2A" w:rsidTr="005F58FB">
        <w:trPr>
          <w:trHeight w:hRule="exact" w:val="11332"/>
        </w:trPr>
        <w:tc>
          <w:tcPr>
            <w:tcW w:w="10445" w:type="dxa"/>
            <w:gridSpan w:val="3"/>
            <w:tcBorders>
              <w:top w:val="single" w:sz="9" w:space="0" w:color="000000"/>
              <w:left w:val="single" w:sz="9" w:space="0" w:color="000000"/>
              <w:bottom w:val="single" w:sz="9" w:space="0" w:color="000000"/>
              <w:right w:val="single" w:sz="9" w:space="0" w:color="000000"/>
            </w:tcBorders>
            <w:shd w:val="clear" w:color="C0C0C0" w:fill="C0C0C0"/>
          </w:tcPr>
          <w:tbl>
            <w:tblPr>
              <w:tblW w:w="0" w:type="auto"/>
              <w:tblBorders>
                <w:top w:val="nil"/>
                <w:left w:val="nil"/>
                <w:bottom w:val="nil"/>
                <w:right w:val="nil"/>
              </w:tblBorders>
              <w:tblLayout w:type="fixed"/>
              <w:tblLook w:val="0000" w:firstRow="0" w:lastRow="0" w:firstColumn="0" w:lastColumn="0" w:noHBand="0" w:noVBand="0"/>
            </w:tblPr>
            <w:tblGrid>
              <w:gridCol w:w="9677"/>
              <w:gridCol w:w="608"/>
            </w:tblGrid>
            <w:tr w:rsidR="00897552" w:rsidTr="00242787">
              <w:tblPrEx>
                <w:tblCellMar>
                  <w:top w:w="0" w:type="dxa"/>
                  <w:bottom w:w="0" w:type="dxa"/>
                </w:tblCellMar>
              </w:tblPrEx>
              <w:trPr>
                <w:trHeight w:val="731"/>
              </w:trPr>
              <w:tc>
                <w:tcPr>
                  <w:tcW w:w="10285" w:type="dxa"/>
                  <w:gridSpan w:val="2"/>
                </w:tcPr>
                <w:p w:rsidR="00897552" w:rsidRDefault="00897552" w:rsidP="00897552">
                  <w:pPr>
                    <w:pStyle w:val="Default"/>
                    <w:rPr>
                      <w:sz w:val="20"/>
                      <w:szCs w:val="20"/>
                    </w:rPr>
                  </w:pPr>
                </w:p>
                <w:p w:rsidR="00897552" w:rsidRDefault="008C572F" w:rsidP="00897552">
                  <w:pPr>
                    <w:pStyle w:val="Default"/>
                    <w:rPr>
                      <w:sz w:val="20"/>
                      <w:szCs w:val="20"/>
                    </w:rPr>
                  </w:pPr>
                  <w:r>
                    <w:rPr>
                      <w:sz w:val="20"/>
                      <w:szCs w:val="20"/>
                    </w:rPr>
                    <w:t xml:space="preserve">Potential </w:t>
                  </w:r>
                  <w:r w:rsidR="00897552">
                    <w:rPr>
                      <w:sz w:val="20"/>
                      <w:szCs w:val="20"/>
                    </w:rPr>
                    <w:t xml:space="preserve">Capital Improvement Projects: </w:t>
                  </w:r>
                </w:p>
              </w:tc>
            </w:tr>
            <w:tr w:rsidR="00897552" w:rsidTr="00242787">
              <w:tblPrEx>
                <w:tblCellMar>
                  <w:top w:w="0" w:type="dxa"/>
                  <w:bottom w:w="0" w:type="dxa"/>
                </w:tblCellMar>
              </w:tblPrEx>
              <w:trPr>
                <w:gridAfter w:val="1"/>
                <w:wAfter w:w="608" w:type="dxa"/>
                <w:trHeight w:val="605"/>
              </w:trPr>
              <w:tc>
                <w:tcPr>
                  <w:tcW w:w="9677" w:type="dxa"/>
                </w:tcPr>
                <w:p w:rsidR="00897552" w:rsidRDefault="00897552" w:rsidP="00897552">
                  <w:pPr>
                    <w:pStyle w:val="Default"/>
                    <w:rPr>
                      <w:color w:val="auto"/>
                    </w:rPr>
                  </w:pPr>
                </w:p>
                <w:p w:rsidR="00897552" w:rsidRDefault="00897552" w:rsidP="00897552">
                  <w:pPr>
                    <w:pStyle w:val="Default"/>
                    <w:numPr>
                      <w:ilvl w:val="1"/>
                      <w:numId w:val="5"/>
                    </w:numPr>
                    <w:rPr>
                      <w:sz w:val="20"/>
                      <w:szCs w:val="20"/>
                    </w:rPr>
                  </w:pPr>
                  <w:r>
                    <w:rPr>
                      <w:sz w:val="20"/>
                      <w:szCs w:val="20"/>
                    </w:rPr>
                    <w:t xml:space="preserve">a. New Sound System </w:t>
                  </w:r>
                  <w:r w:rsidR="00242787">
                    <w:rPr>
                      <w:sz w:val="20"/>
                      <w:szCs w:val="20"/>
                    </w:rPr>
                    <w:t>– we need this for Majors field, will hold off on Massarelli for now. Chris Watson will add to 2019 budget.</w:t>
                  </w:r>
                </w:p>
                <w:p w:rsidR="00897552" w:rsidRDefault="00897552" w:rsidP="00897552">
                  <w:pPr>
                    <w:pStyle w:val="Default"/>
                    <w:numPr>
                      <w:ilvl w:val="1"/>
                      <w:numId w:val="5"/>
                    </w:numPr>
                    <w:rPr>
                      <w:sz w:val="20"/>
                      <w:szCs w:val="20"/>
                    </w:rPr>
                  </w:pPr>
                  <w:r>
                    <w:rPr>
                      <w:sz w:val="20"/>
                      <w:szCs w:val="20"/>
                    </w:rPr>
                    <w:t xml:space="preserve">b. Warning Track at Majors Field </w:t>
                  </w:r>
                  <w:r w:rsidR="00242787">
                    <w:rPr>
                      <w:sz w:val="20"/>
                      <w:szCs w:val="20"/>
                    </w:rPr>
                    <w:t>– per Adam, the Town will cut this for us. We may need to pay cost of material. Will know more in Spring 2019.</w:t>
                  </w:r>
                </w:p>
                <w:p w:rsidR="00897552" w:rsidRDefault="00897552" w:rsidP="00897552">
                  <w:pPr>
                    <w:pStyle w:val="Default"/>
                    <w:numPr>
                      <w:ilvl w:val="1"/>
                      <w:numId w:val="5"/>
                    </w:numPr>
                    <w:rPr>
                      <w:sz w:val="20"/>
                      <w:szCs w:val="20"/>
                    </w:rPr>
                  </w:pPr>
                  <w:r>
                    <w:rPr>
                      <w:sz w:val="20"/>
                      <w:szCs w:val="20"/>
                    </w:rPr>
                    <w:t>c. Field Lin</w:t>
                  </w:r>
                  <w:r w:rsidR="00242787">
                    <w:rPr>
                      <w:sz w:val="20"/>
                      <w:szCs w:val="20"/>
                    </w:rPr>
                    <w:t>ing Equipment – 4 wheeled unit – Rob will get cost estimate for 3 of these (one for each field)</w:t>
                  </w:r>
                </w:p>
                <w:p w:rsidR="00242787" w:rsidRDefault="00897552" w:rsidP="00897552">
                  <w:pPr>
                    <w:pStyle w:val="Default"/>
                    <w:numPr>
                      <w:ilvl w:val="1"/>
                      <w:numId w:val="5"/>
                    </w:numPr>
                    <w:rPr>
                      <w:sz w:val="20"/>
                      <w:szCs w:val="20"/>
                    </w:rPr>
                  </w:pPr>
                  <w:r>
                    <w:rPr>
                      <w:sz w:val="20"/>
                      <w:szCs w:val="20"/>
                    </w:rPr>
                    <w:t xml:space="preserve">d. </w:t>
                  </w:r>
                  <w:r w:rsidR="00242787">
                    <w:rPr>
                      <w:sz w:val="20"/>
                      <w:szCs w:val="20"/>
                    </w:rPr>
                    <w:t>Massarelli needs new batting cage n</w:t>
                  </w:r>
                  <w:r w:rsidR="008C572F">
                    <w:rPr>
                      <w:sz w:val="20"/>
                      <w:szCs w:val="20"/>
                    </w:rPr>
                    <w:t>ets. Rob will get cost estimate.</w:t>
                  </w:r>
                </w:p>
                <w:p w:rsidR="00897552" w:rsidRDefault="00242787" w:rsidP="00897552">
                  <w:pPr>
                    <w:pStyle w:val="Default"/>
                    <w:numPr>
                      <w:ilvl w:val="1"/>
                      <w:numId w:val="5"/>
                    </w:numPr>
                    <w:rPr>
                      <w:sz w:val="20"/>
                      <w:szCs w:val="20"/>
                    </w:rPr>
                  </w:pPr>
                  <w:r>
                    <w:rPr>
                      <w:sz w:val="20"/>
                      <w:szCs w:val="20"/>
                    </w:rPr>
                    <w:t xml:space="preserve">e. </w:t>
                  </w:r>
                  <w:r w:rsidR="00897552">
                    <w:rPr>
                      <w:sz w:val="20"/>
                      <w:szCs w:val="20"/>
                    </w:rPr>
                    <w:t xml:space="preserve">Artificial Turf Donation for Batting Cages. </w:t>
                  </w:r>
                </w:p>
                <w:p w:rsidR="00897552" w:rsidRDefault="00242787" w:rsidP="00897552">
                  <w:pPr>
                    <w:pStyle w:val="Default"/>
                    <w:numPr>
                      <w:ilvl w:val="1"/>
                      <w:numId w:val="5"/>
                    </w:numPr>
                    <w:rPr>
                      <w:sz w:val="20"/>
                      <w:szCs w:val="20"/>
                    </w:rPr>
                  </w:pPr>
                  <w:r>
                    <w:rPr>
                      <w:sz w:val="20"/>
                      <w:szCs w:val="20"/>
                    </w:rPr>
                    <w:t>f</w:t>
                  </w:r>
                  <w:r w:rsidR="00897552">
                    <w:rPr>
                      <w:sz w:val="20"/>
                      <w:szCs w:val="20"/>
                    </w:rPr>
                    <w:t>. Temp Bathro</w:t>
                  </w:r>
                  <w:r w:rsidR="008C572F">
                    <w:rPr>
                      <w:sz w:val="20"/>
                      <w:szCs w:val="20"/>
                    </w:rPr>
                    <w:t>om Facilities for Minors Field. Rob will get cost estimate and check with town on placement.</w:t>
                  </w:r>
                </w:p>
                <w:p w:rsidR="00897552" w:rsidRDefault="00897552" w:rsidP="00883B1A">
                  <w:pPr>
                    <w:pStyle w:val="Default"/>
                    <w:tabs>
                      <w:tab w:val="left" w:pos="360"/>
                    </w:tabs>
                    <w:rPr>
                      <w:sz w:val="20"/>
                      <w:szCs w:val="20"/>
                    </w:rPr>
                  </w:pPr>
                </w:p>
                <w:p w:rsidR="00897552" w:rsidRDefault="00897552" w:rsidP="00897552">
                  <w:pPr>
                    <w:pStyle w:val="Default"/>
                    <w:rPr>
                      <w:sz w:val="20"/>
                      <w:szCs w:val="20"/>
                    </w:rPr>
                  </w:pPr>
                </w:p>
                <w:p w:rsidR="00897552" w:rsidRDefault="00897552" w:rsidP="00897552">
                  <w:pPr>
                    <w:pStyle w:val="Default"/>
                    <w:rPr>
                      <w:sz w:val="20"/>
                      <w:szCs w:val="20"/>
                    </w:rPr>
                  </w:pPr>
                </w:p>
                <w:p w:rsidR="00883B1A" w:rsidRDefault="00883B1A" w:rsidP="00897552">
                  <w:pPr>
                    <w:pStyle w:val="Default"/>
                    <w:rPr>
                      <w:sz w:val="20"/>
                      <w:szCs w:val="20"/>
                    </w:rPr>
                  </w:pPr>
                </w:p>
              </w:tc>
            </w:tr>
          </w:tbl>
          <w:p w:rsidR="005A7C2A" w:rsidRPr="005A7C2A" w:rsidRDefault="00897552" w:rsidP="003D5A44">
            <w:pPr>
              <w:spacing w:before="307" w:line="268" w:lineRule="exact"/>
              <w:textAlignment w:val="baseline"/>
              <w:rPr>
                <w:rFonts w:ascii="Arial" w:eastAsia="Arial" w:hAnsi="Arial"/>
                <w:b/>
                <w:color w:val="000000"/>
                <w:sz w:val="20"/>
              </w:rPr>
            </w:pPr>
            <w:r w:rsidRPr="005F58FB">
              <w:rPr>
                <w:rFonts w:ascii="Arial" w:eastAsia="Arial" w:hAnsi="Arial"/>
                <w:sz w:val="20"/>
              </w:rPr>
              <w:t>A</w:t>
            </w:r>
            <w:r w:rsidR="003D5A44">
              <w:rPr>
                <w:rFonts w:ascii="Arial" w:eastAsia="Arial" w:hAnsi="Arial"/>
                <w:sz w:val="20"/>
              </w:rPr>
              <w:t>djournment: 9:4</w:t>
            </w:r>
            <w:r w:rsidR="000B0B6C">
              <w:rPr>
                <w:rFonts w:ascii="Arial" w:eastAsia="Arial" w:hAnsi="Arial"/>
                <w:sz w:val="20"/>
              </w:rPr>
              <w:t>5</w:t>
            </w:r>
            <w:r w:rsidR="003D5A44">
              <w:rPr>
                <w:rFonts w:ascii="Arial" w:eastAsia="Arial" w:hAnsi="Arial"/>
                <w:sz w:val="20"/>
              </w:rPr>
              <w:t xml:space="preserve"> </w:t>
            </w:r>
            <w:r w:rsidRPr="005F58FB">
              <w:rPr>
                <w:rFonts w:ascii="Arial" w:eastAsia="Arial" w:hAnsi="Arial"/>
                <w:sz w:val="20"/>
              </w:rPr>
              <w:t>PM</w:t>
            </w:r>
            <w:r w:rsidRPr="005F58FB">
              <w:rPr>
                <w:rFonts w:ascii="Arial" w:eastAsia="Arial" w:hAnsi="Arial"/>
                <w:sz w:val="20"/>
              </w:rPr>
              <w:tab/>
              <w:t xml:space="preserve">President: </w:t>
            </w:r>
            <w:r>
              <w:rPr>
                <w:rFonts w:ascii="Arial" w:eastAsia="Arial" w:hAnsi="Arial"/>
                <w:sz w:val="20"/>
              </w:rPr>
              <w:t>AT</w:t>
            </w:r>
            <w:r w:rsidRPr="005F58FB">
              <w:rPr>
                <w:rFonts w:ascii="Arial" w:eastAsia="Arial" w:hAnsi="Arial"/>
                <w:sz w:val="20"/>
              </w:rPr>
              <w:tab/>
              <w:t xml:space="preserve">Noted by secretary: </w:t>
            </w:r>
            <w:r>
              <w:rPr>
                <w:rFonts w:ascii="Arial" w:eastAsia="Arial" w:hAnsi="Arial"/>
                <w:sz w:val="20"/>
              </w:rPr>
              <w:t>JP</w:t>
            </w:r>
          </w:p>
        </w:tc>
      </w:tr>
    </w:tbl>
    <w:p w:rsidR="002D0A9A" w:rsidRPr="005F58FB" w:rsidRDefault="002D0A9A" w:rsidP="00C74AD5">
      <w:pPr>
        <w:spacing w:before="307" w:line="268" w:lineRule="exact"/>
        <w:textAlignment w:val="baseline"/>
        <w:rPr>
          <w:rFonts w:ascii="Arial" w:eastAsia="Arial" w:hAnsi="Arial"/>
          <w:b/>
          <w:color w:val="000000"/>
          <w:spacing w:val="-1"/>
          <w:sz w:val="16"/>
          <w:szCs w:val="16"/>
        </w:rPr>
      </w:pPr>
    </w:p>
    <w:sectPr w:rsidR="002D0A9A" w:rsidRPr="005F58FB" w:rsidSect="006758F6">
      <w:pgSz w:w="12240" w:h="15840"/>
      <w:pgMar w:top="480" w:right="577" w:bottom="498" w:left="5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6E" w:rsidRDefault="00D46D6E" w:rsidP="00B051EC">
      <w:r>
        <w:separator/>
      </w:r>
    </w:p>
  </w:endnote>
  <w:endnote w:type="continuationSeparator" w:id="0">
    <w:p w:rsidR="00D46D6E" w:rsidRDefault="00D46D6E" w:rsidP="00B0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6E" w:rsidRDefault="00D46D6E" w:rsidP="00B051EC">
      <w:r>
        <w:separator/>
      </w:r>
    </w:p>
  </w:footnote>
  <w:footnote w:type="continuationSeparator" w:id="0">
    <w:p w:rsidR="00D46D6E" w:rsidRDefault="00D46D6E" w:rsidP="00B05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6B15C7"/>
    <w:multiLevelType w:val="hybridMultilevel"/>
    <w:tmpl w:val="14E5C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8B3811"/>
    <w:multiLevelType w:val="multilevel"/>
    <w:tmpl w:val="2FCC1598"/>
    <w:lvl w:ilvl="0">
      <w:numFmt w:val="bullet"/>
      <w:lvlText w:val="o"/>
      <w:lvlJc w:val="left"/>
      <w:pPr>
        <w:tabs>
          <w:tab w:val="left" w:pos="360"/>
        </w:tabs>
      </w:pPr>
      <w:rPr>
        <w:rFonts w:ascii="Courier New" w:eastAsia="Courier New" w:hAnsi="Courier New"/>
        <w:color w:val="000000"/>
        <w:spacing w:val="0"/>
        <w:w w:val="100"/>
        <w:sz w:val="20"/>
        <w:shd w:val="solid" w:color="C0C0C0" w:fill="C0C0C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3D685A"/>
    <w:multiLevelType w:val="hybridMultilevel"/>
    <w:tmpl w:val="21EE2C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E3A2DF2"/>
    <w:multiLevelType w:val="hybridMultilevel"/>
    <w:tmpl w:val="501622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7207465"/>
    <w:multiLevelType w:val="multilevel"/>
    <w:tmpl w:val="97841EAC"/>
    <w:lvl w:ilvl="0">
      <w:numFmt w:val="bullet"/>
      <w:lvlText w:val="·"/>
      <w:lvlJc w:val="left"/>
      <w:pPr>
        <w:tabs>
          <w:tab w:val="left" w:pos="360"/>
        </w:tabs>
      </w:pPr>
      <w:rPr>
        <w:rFonts w:ascii="Symbol" w:eastAsia="Symbol" w:hAnsi="Symbol"/>
        <w:color w:val="000000"/>
        <w:spacing w:val="0"/>
        <w:w w:val="100"/>
        <w:sz w:val="20"/>
        <w:shd w:val="solid" w:color="C0C0C0" w:fill="C0C0C0"/>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5B"/>
    <w:rsid w:val="000B0B6C"/>
    <w:rsid w:val="001532EB"/>
    <w:rsid w:val="00242787"/>
    <w:rsid w:val="00280E53"/>
    <w:rsid w:val="0028295D"/>
    <w:rsid w:val="002C53DD"/>
    <w:rsid w:val="002D0A9A"/>
    <w:rsid w:val="00356E5B"/>
    <w:rsid w:val="003B09CD"/>
    <w:rsid w:val="003C3D51"/>
    <w:rsid w:val="003D5A44"/>
    <w:rsid w:val="004A339B"/>
    <w:rsid w:val="005A7C2A"/>
    <w:rsid w:val="005F58FB"/>
    <w:rsid w:val="006758F6"/>
    <w:rsid w:val="00757842"/>
    <w:rsid w:val="007827CB"/>
    <w:rsid w:val="007A5CBA"/>
    <w:rsid w:val="007E5E89"/>
    <w:rsid w:val="008068B9"/>
    <w:rsid w:val="008333DC"/>
    <w:rsid w:val="008627ED"/>
    <w:rsid w:val="00883B1A"/>
    <w:rsid w:val="00886B94"/>
    <w:rsid w:val="00895BC3"/>
    <w:rsid w:val="00897552"/>
    <w:rsid w:val="008C348B"/>
    <w:rsid w:val="008C572F"/>
    <w:rsid w:val="009108F4"/>
    <w:rsid w:val="009D6C73"/>
    <w:rsid w:val="00B0165F"/>
    <w:rsid w:val="00B051EC"/>
    <w:rsid w:val="00B33623"/>
    <w:rsid w:val="00B37A35"/>
    <w:rsid w:val="00B95F68"/>
    <w:rsid w:val="00BD13C0"/>
    <w:rsid w:val="00C43A1A"/>
    <w:rsid w:val="00C74AD5"/>
    <w:rsid w:val="00C84415"/>
    <w:rsid w:val="00D0036B"/>
    <w:rsid w:val="00D01EC2"/>
    <w:rsid w:val="00D46D6E"/>
    <w:rsid w:val="00D50769"/>
    <w:rsid w:val="00D57214"/>
    <w:rsid w:val="00D9757C"/>
    <w:rsid w:val="00E362E2"/>
    <w:rsid w:val="00E61EF8"/>
    <w:rsid w:val="00FA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40EF9-AAE1-4E08-A49B-10C1E5C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BA"/>
    <w:pPr>
      <w:ind w:left="720"/>
      <w:contextualSpacing/>
    </w:pPr>
  </w:style>
  <w:style w:type="paragraph" w:styleId="Header">
    <w:name w:val="header"/>
    <w:basedOn w:val="Normal"/>
    <w:link w:val="HeaderChar"/>
    <w:uiPriority w:val="99"/>
    <w:unhideWhenUsed/>
    <w:rsid w:val="00B051EC"/>
    <w:pPr>
      <w:tabs>
        <w:tab w:val="center" w:pos="4680"/>
        <w:tab w:val="right" w:pos="9360"/>
      </w:tabs>
    </w:pPr>
  </w:style>
  <w:style w:type="character" w:customStyle="1" w:styleId="HeaderChar">
    <w:name w:val="Header Char"/>
    <w:basedOn w:val="DefaultParagraphFont"/>
    <w:link w:val="Header"/>
    <w:uiPriority w:val="99"/>
    <w:rsid w:val="00B051EC"/>
  </w:style>
  <w:style w:type="paragraph" w:styleId="Footer">
    <w:name w:val="footer"/>
    <w:basedOn w:val="Normal"/>
    <w:link w:val="FooterChar"/>
    <w:uiPriority w:val="99"/>
    <w:unhideWhenUsed/>
    <w:rsid w:val="00B051EC"/>
    <w:pPr>
      <w:tabs>
        <w:tab w:val="center" w:pos="4680"/>
        <w:tab w:val="right" w:pos="9360"/>
      </w:tabs>
    </w:pPr>
  </w:style>
  <w:style w:type="character" w:customStyle="1" w:styleId="FooterChar">
    <w:name w:val="Footer Char"/>
    <w:basedOn w:val="DefaultParagraphFont"/>
    <w:link w:val="Footer"/>
    <w:uiPriority w:val="99"/>
    <w:rsid w:val="00B051EC"/>
  </w:style>
  <w:style w:type="table" w:styleId="TableGrid">
    <w:name w:val="Table Grid"/>
    <w:basedOn w:val="TableNormal"/>
    <w:uiPriority w:val="39"/>
    <w:rsid w:val="00C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2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ludGVybmFsb25seS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JcTVAyNjY2ODwvVXNlck5hbWU+PERhdGVUaW1lPjUvMjMvMjAxOCAzOjI3OjM2IFBNPC9EYXRlVGltZT48TGFiZWxTdHJpbmc+UGVyc29uYWxseSBDb25maWRlbnRpYWwgJiN4MjAwRjsmI3gyMDAxOyYjeDIwMDA7JiN4MjAwMjsmI3gyMDBCOyYjeDIwMDA7JiN4MjAwMTs8L0xhYmVsU3RyaW5nPjwvaXRlbT48aXRlbT48c2lzbCBzaXNsVmVyc2lvbj0iMCIgcG9saWN5PSIyNDZkZTk0Yy04ODY3LTQ3YjAtOTI2ZS0zMTBjMTIwZDQ5ZWEiIG9yaWdpbj0idXNlclNlbGVjdGVkIj48ZWxlbWVudCB1aWQ9IjMyYjhhZTg2LWE0YjgtNDg0Ny1iY2NkLTgyMDgxMTk4MGQ3OS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JcTVAyNjY2ODwvVXNlck5hbWU+PERhdGVUaW1lPjkvMjQvMjAxOCAxMjoxNTo0OCBQTTwvRGF0ZVRpbWU+PExhYmVsU3RyaW5nPkhpZ2hseSBSZXN0cmljdGVkPC9MYWJlbFN0cmluZz48L2l0ZW0+PC9sYWJlbEhpc3Rvcnk+</Value>
</WrappedLabelHistory>
</file>

<file path=customXml/item2.xml><?xml version="1.0" encoding="utf-8"?>
<sisl xmlns:xsi="http://www.w3.org/2001/XMLSchema-instance" xmlns:xsd="http://www.w3.org/2001/XMLSchema" xmlns="http://www.boldonjames.com/2008/01/sie/internal/label" sislVersion="0" policy="246de94c-8867-47b0-926e-310c120d49ea" origin="userSelected">
  <element uid="32b8ae86-a4b8-4847-bccd-820811980d79" value=""/>
  <element uid="8dd2a31d-a9f5-4c3b-9dfe-89695618346f" value=""/>
</sisl>
</file>

<file path=customXml/itemProps1.xml><?xml version="1.0" encoding="utf-8"?>
<ds:datastoreItem xmlns:ds="http://schemas.openxmlformats.org/officeDocument/2006/customXml" ds:itemID="{7696B9BE-6269-422E-BE9B-73951DAF4E5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8CBEA33-FEAD-49E1-8CA1-20DCA4AB03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403</Words>
  <Characters>2255</Characters>
  <Application>Microsoft Office Word</Application>
  <DocSecurity>0</DocSecurity>
  <Lines>102</Lines>
  <Paragraphs>102</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Moira E (GB Product and Strategy)</dc:creator>
  <cp:keywords>#H1ghlyR3st# #H1d3-F00t3r#</cp:keywords>
  <cp:lastModifiedBy>Pagano, Joseph C (Claims Solutions and Analytics)</cp:lastModifiedBy>
  <cp:revision>11</cp:revision>
  <cp:lastPrinted>2018-09-25T14:38:00Z</cp:lastPrinted>
  <dcterms:created xsi:type="dcterms:W3CDTF">2018-10-22T23:10:00Z</dcterms:created>
  <dcterms:modified xsi:type="dcterms:W3CDTF">2018-10-23T12:55:00Z</dcterms:modified>
  <cp:category>Highly 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7bb1ad24-1a9c-4b79-9551-2a0947258e97</vt:lpwstr>
  </property>
  <property fmtid="{D5CDD505-2E9C-101B-9397-08002B2CF9AE}" pid="3" name="bjSaver">
    <vt:lpwstr>LPevw3eYXIoziLXJc6b9wQw3e/+0ZBAC</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uid="32b8ae86-a4b8-4847-bccd-820811980d79" value="" /&gt;&lt;element uid="8dd2a31d-a9f5-4c3b-9dfe-89695618346f" value="" /&gt;&lt;/sisl&gt;</vt:lpwstr>
  </property>
  <property fmtid="{D5CDD505-2E9C-101B-9397-08002B2CF9AE}" pid="6" name="bjDocumentSecurityLabel">
    <vt:lpwstr>Highly Restricted</vt:lpwstr>
  </property>
  <property fmtid="{D5CDD505-2E9C-101B-9397-08002B2CF9AE}" pid="7" name="bjLabelHistoryID">
    <vt:lpwstr>{7696B9BE-6269-422E-BE9B-73951DAF4E52}</vt:lpwstr>
  </property>
</Properties>
</file>