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DB" w:rsidRDefault="006A43DB">
      <w:r>
        <w:t xml:space="preserve">On the </w:t>
      </w:r>
      <w:hyperlink r:id="rId4" w:tgtFrame="_blank" w:history="1">
        <w:r>
          <w:rPr>
            <w:rStyle w:val="Hyperlink"/>
          </w:rPr>
          <w:t>home page</w:t>
        </w:r>
      </w:hyperlink>
      <w:r>
        <w:t>, login (found in the top right corner) us</w:t>
      </w:r>
      <w:r w:rsidR="00D73E06">
        <w:t>ing the credentials sent to you.</w:t>
      </w:r>
      <w:r>
        <w:br/>
      </w:r>
      <w:r>
        <w:br/>
      </w:r>
      <w:r w:rsidR="00D73E06">
        <w:t xml:space="preserve">Click </w:t>
      </w:r>
      <w:r w:rsidR="001F691E">
        <w:t xml:space="preserve">or hover over </w:t>
      </w:r>
      <w:proofErr w:type="spellStart"/>
      <w:r w:rsidR="00D73E06" w:rsidRPr="001F691E">
        <w:rPr>
          <w:b/>
        </w:rPr>
        <w:t>Adminster</w:t>
      </w:r>
      <w:proofErr w:type="spellEnd"/>
      <w:r w:rsidR="00D73E06">
        <w:t xml:space="preserve">, then </w:t>
      </w:r>
      <w:r w:rsidR="001F691E" w:rsidRPr="001F691E">
        <w:rPr>
          <w:b/>
        </w:rPr>
        <w:t>Scheduling</w:t>
      </w:r>
      <w:r w:rsidR="001F691E">
        <w:t xml:space="preserve">, and </w:t>
      </w:r>
      <w:r w:rsidR="00D73E06">
        <w:t>s</w:t>
      </w:r>
      <w:r w:rsidR="001F691E">
        <w:t xml:space="preserve">elect </w:t>
      </w:r>
      <w:r w:rsidRPr="001F691E">
        <w:rPr>
          <w:b/>
        </w:rPr>
        <w:t>Recurring Games</w:t>
      </w:r>
      <w:r>
        <w:t xml:space="preserve"> as shown below.</w:t>
      </w:r>
      <w:r>
        <w:br/>
      </w:r>
      <w:r>
        <w:br/>
      </w:r>
      <w:r>
        <w:rPr>
          <w:noProof/>
        </w:rPr>
        <w:drawing>
          <wp:inline distT="0" distB="0" distL="0" distR="0">
            <wp:extent cx="29337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933700" cy="2343150"/>
                    </a:xfrm>
                    <a:prstGeom prst="rect">
                      <a:avLst/>
                    </a:prstGeom>
                  </pic:spPr>
                </pic:pic>
              </a:graphicData>
            </a:graphic>
          </wp:inline>
        </w:drawing>
      </w:r>
      <w:r>
        <w:br w:type="textWrapping" w:clear="all"/>
      </w:r>
      <w:r>
        <w:br/>
        <w:t xml:space="preserve">The following picture shows a form that will create a practice for the BU12C team every Friday starting on September 7, 2012 and ending on November 2, 2012. The practice will be held at </w:t>
      </w:r>
      <w:r w:rsidRPr="001F691E">
        <w:rPr>
          <w:b/>
        </w:rPr>
        <w:t xml:space="preserve">Russell St </w:t>
      </w:r>
      <w:proofErr w:type="gramStart"/>
      <w:r w:rsidRPr="001F691E">
        <w:rPr>
          <w:b/>
        </w:rPr>
        <w:t>A</w:t>
      </w:r>
      <w:proofErr w:type="gramEnd"/>
      <w:r>
        <w:t xml:space="preserve"> field from 6-7 PM. Once you press submit you should check your team schedule (while logged in) and remove any dates that do not belong, e.g. holidays.</w:t>
      </w:r>
      <w:r>
        <w:br/>
      </w:r>
      <w:r>
        <w:br/>
      </w:r>
      <w:r>
        <w:rPr>
          <w:noProof/>
        </w:rPr>
        <w:drawing>
          <wp:inline distT="0" distB="0" distL="0" distR="0">
            <wp:extent cx="4686300" cy="3190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686300" cy="3190875"/>
                    </a:xfrm>
                    <a:prstGeom prst="rect">
                      <a:avLst/>
                    </a:prstGeom>
                  </pic:spPr>
                </pic:pic>
              </a:graphicData>
            </a:graphic>
          </wp:inline>
        </w:drawing>
      </w:r>
      <w:r>
        <w:br/>
      </w:r>
      <w:r>
        <w:br/>
        <w:t>If you need to remove any practices (holidays)</w:t>
      </w:r>
      <w:r w:rsidR="00AA0212">
        <w:t>,</w:t>
      </w:r>
      <w:r>
        <w:t xml:space="preserve"> simply click the red box with the white x mark to delete the practice. You will need to confirm the deletion and decide if a notice should be sent.</w:t>
      </w:r>
    </w:p>
    <w:p w:rsidR="006A43DB" w:rsidRDefault="006A43DB">
      <w:bookmarkStart w:id="0" w:name="_GoBack"/>
      <w:bookmarkEnd w:id="0"/>
      <w:r>
        <w:lastRenderedPageBreak/>
        <w:br/>
      </w:r>
      <w:r>
        <w:rPr>
          <w:noProof/>
        </w:rPr>
        <w:drawing>
          <wp:inline distT="0" distB="0" distL="0" distR="0">
            <wp:extent cx="594360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49580"/>
                    </a:xfrm>
                    <a:prstGeom prst="rect">
                      <a:avLst/>
                    </a:prstGeom>
                  </pic:spPr>
                </pic:pic>
              </a:graphicData>
            </a:graphic>
          </wp:inline>
        </w:drawing>
      </w:r>
    </w:p>
    <w:p w:rsidR="000E49B5" w:rsidRDefault="006A43DB">
      <w:r>
        <w:rPr>
          <w:noProof/>
        </w:rPr>
        <w:drawing>
          <wp:inline distT="0" distB="0" distL="0" distR="0">
            <wp:extent cx="3076575" cy="216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76575" cy="2162175"/>
                    </a:xfrm>
                    <a:prstGeom prst="rect">
                      <a:avLst/>
                    </a:prstGeom>
                  </pic:spPr>
                </pic:pic>
              </a:graphicData>
            </a:graphic>
          </wp:inline>
        </w:drawing>
      </w:r>
      <w:r>
        <w:br/>
      </w:r>
      <w:r>
        <w:br/>
        <w:t>Now your season schedule should be all set.</w:t>
      </w:r>
    </w:p>
    <w:p w:rsidR="001F691E" w:rsidRDefault="001F691E"/>
    <w:p w:rsidR="001F691E" w:rsidRPr="001F691E" w:rsidRDefault="001F691E">
      <w:pPr>
        <w:rPr>
          <w:sz w:val="32"/>
          <w:szCs w:val="32"/>
        </w:rPr>
      </w:pPr>
      <w:r w:rsidRPr="001F691E">
        <w:rPr>
          <w:sz w:val="32"/>
          <w:szCs w:val="32"/>
        </w:rPr>
        <w:t>Sunset Times</w:t>
      </w:r>
    </w:p>
    <w:p w:rsidR="001F691E" w:rsidRDefault="001F691E">
      <w:r>
        <w:t xml:space="preserve">As the fall season progresses, the days get shorter.  The sunset calendar on the right side of the </w:t>
      </w:r>
      <w:hyperlink r:id="rId9" w:history="1">
        <w:r w:rsidRPr="00AF456B">
          <w:rPr>
            <w:rStyle w:val="Hyperlink"/>
          </w:rPr>
          <w:t>www.LittletonYouthSoccer.org</w:t>
        </w:r>
      </w:hyperlink>
      <w:r>
        <w:t xml:space="preserve"> home page may be useful as you plan your season.  There is usually enough light to continue practice about 15 minutes past sunset, but not quite as late as the end of civil twilight.  Here is a general guideline:</w:t>
      </w:r>
    </w:p>
    <w:p w:rsidR="00AA0212" w:rsidRDefault="00AA0212"/>
    <w:tbl>
      <w:tblPr>
        <w:tblStyle w:val="TableGrid"/>
        <w:tblW w:w="0" w:type="auto"/>
        <w:tblLook w:val="04A0"/>
      </w:tblPr>
      <w:tblGrid>
        <w:gridCol w:w="2746"/>
        <w:gridCol w:w="2746"/>
      </w:tblGrid>
      <w:tr w:rsidR="001F691E" w:rsidTr="00AA0212">
        <w:trPr>
          <w:trHeight w:val="340"/>
        </w:trPr>
        <w:tc>
          <w:tcPr>
            <w:tcW w:w="2746" w:type="dxa"/>
          </w:tcPr>
          <w:p w:rsidR="001F691E" w:rsidRDefault="001F691E" w:rsidP="00AA0212">
            <w:pPr>
              <w:jc w:val="center"/>
            </w:pPr>
            <w:r>
              <w:t>Week of</w:t>
            </w:r>
          </w:p>
        </w:tc>
        <w:tc>
          <w:tcPr>
            <w:tcW w:w="2746" w:type="dxa"/>
          </w:tcPr>
          <w:p w:rsidR="001F691E" w:rsidRDefault="001F691E" w:rsidP="001F691E">
            <w:pPr>
              <w:jc w:val="center"/>
            </w:pPr>
            <w:r>
              <w:t>End practice by</w:t>
            </w:r>
          </w:p>
          <w:p w:rsidR="00AA0212" w:rsidRDefault="00AA0212" w:rsidP="001F691E">
            <w:pPr>
              <w:jc w:val="center"/>
            </w:pPr>
          </w:p>
        </w:tc>
      </w:tr>
      <w:tr w:rsidR="001F691E" w:rsidTr="00AA0212">
        <w:trPr>
          <w:trHeight w:val="319"/>
        </w:trPr>
        <w:tc>
          <w:tcPr>
            <w:tcW w:w="2746" w:type="dxa"/>
          </w:tcPr>
          <w:p w:rsidR="001F691E" w:rsidRDefault="001F691E">
            <w:r>
              <w:t>September 2</w:t>
            </w:r>
          </w:p>
        </w:tc>
        <w:tc>
          <w:tcPr>
            <w:tcW w:w="2746" w:type="dxa"/>
          </w:tcPr>
          <w:p w:rsidR="001F691E" w:rsidRDefault="001F691E">
            <w:r>
              <w:t>7:20 pm</w:t>
            </w:r>
          </w:p>
        </w:tc>
      </w:tr>
      <w:tr w:rsidR="001F691E" w:rsidTr="00AA0212">
        <w:trPr>
          <w:trHeight w:val="319"/>
        </w:trPr>
        <w:tc>
          <w:tcPr>
            <w:tcW w:w="2746" w:type="dxa"/>
          </w:tcPr>
          <w:p w:rsidR="001F691E" w:rsidRDefault="001F691E">
            <w:r>
              <w:t>September 9</w:t>
            </w:r>
          </w:p>
        </w:tc>
        <w:tc>
          <w:tcPr>
            <w:tcW w:w="2746" w:type="dxa"/>
          </w:tcPr>
          <w:p w:rsidR="001F691E" w:rsidRDefault="00AA0212">
            <w:r>
              <w:t>7:10 pm</w:t>
            </w:r>
          </w:p>
        </w:tc>
      </w:tr>
      <w:tr w:rsidR="001F691E" w:rsidTr="00AA0212">
        <w:trPr>
          <w:trHeight w:val="340"/>
        </w:trPr>
        <w:tc>
          <w:tcPr>
            <w:tcW w:w="2746" w:type="dxa"/>
          </w:tcPr>
          <w:p w:rsidR="001F691E" w:rsidRDefault="001F691E">
            <w:r>
              <w:t>September 16</w:t>
            </w:r>
          </w:p>
        </w:tc>
        <w:tc>
          <w:tcPr>
            <w:tcW w:w="2746" w:type="dxa"/>
          </w:tcPr>
          <w:p w:rsidR="001F691E" w:rsidRDefault="00AA0212">
            <w:r>
              <w:t>7:00 pm</w:t>
            </w:r>
          </w:p>
        </w:tc>
      </w:tr>
      <w:tr w:rsidR="001F691E" w:rsidTr="00AA0212">
        <w:trPr>
          <w:trHeight w:val="340"/>
        </w:trPr>
        <w:tc>
          <w:tcPr>
            <w:tcW w:w="2746" w:type="dxa"/>
          </w:tcPr>
          <w:p w:rsidR="001F691E" w:rsidRDefault="001F691E">
            <w:r>
              <w:t>September 23</w:t>
            </w:r>
          </w:p>
        </w:tc>
        <w:tc>
          <w:tcPr>
            <w:tcW w:w="2746" w:type="dxa"/>
          </w:tcPr>
          <w:p w:rsidR="001F691E" w:rsidRDefault="00AA0212">
            <w:r>
              <w:t>6:45 pm</w:t>
            </w:r>
          </w:p>
        </w:tc>
      </w:tr>
      <w:tr w:rsidR="001F691E" w:rsidTr="00AA0212">
        <w:trPr>
          <w:trHeight w:val="319"/>
        </w:trPr>
        <w:tc>
          <w:tcPr>
            <w:tcW w:w="2746" w:type="dxa"/>
          </w:tcPr>
          <w:p w:rsidR="001F691E" w:rsidRDefault="001F691E">
            <w:r>
              <w:t>September 30</w:t>
            </w:r>
          </w:p>
        </w:tc>
        <w:tc>
          <w:tcPr>
            <w:tcW w:w="2746" w:type="dxa"/>
          </w:tcPr>
          <w:p w:rsidR="001F691E" w:rsidRDefault="00AA0212">
            <w:r>
              <w:t>6:30 pm</w:t>
            </w:r>
          </w:p>
        </w:tc>
      </w:tr>
      <w:tr w:rsidR="001F691E" w:rsidTr="00AA0212">
        <w:trPr>
          <w:trHeight w:val="319"/>
        </w:trPr>
        <w:tc>
          <w:tcPr>
            <w:tcW w:w="2746" w:type="dxa"/>
          </w:tcPr>
          <w:p w:rsidR="001F691E" w:rsidRDefault="001F691E">
            <w:r>
              <w:t>October  7</w:t>
            </w:r>
          </w:p>
        </w:tc>
        <w:tc>
          <w:tcPr>
            <w:tcW w:w="2746" w:type="dxa"/>
          </w:tcPr>
          <w:p w:rsidR="001F691E" w:rsidRDefault="00AA0212">
            <w:r>
              <w:t>6:20 pm</w:t>
            </w:r>
          </w:p>
        </w:tc>
      </w:tr>
      <w:tr w:rsidR="001F691E" w:rsidTr="00AA0212">
        <w:trPr>
          <w:trHeight w:val="340"/>
        </w:trPr>
        <w:tc>
          <w:tcPr>
            <w:tcW w:w="2746" w:type="dxa"/>
          </w:tcPr>
          <w:p w:rsidR="001F691E" w:rsidRDefault="001F691E">
            <w:r>
              <w:t>October 14</w:t>
            </w:r>
          </w:p>
        </w:tc>
        <w:tc>
          <w:tcPr>
            <w:tcW w:w="2746" w:type="dxa"/>
          </w:tcPr>
          <w:p w:rsidR="001F691E" w:rsidRDefault="00AA0212">
            <w:r>
              <w:t>6:10 pm</w:t>
            </w:r>
          </w:p>
        </w:tc>
      </w:tr>
      <w:tr w:rsidR="001F691E" w:rsidTr="00AA0212">
        <w:trPr>
          <w:trHeight w:val="340"/>
        </w:trPr>
        <w:tc>
          <w:tcPr>
            <w:tcW w:w="2746" w:type="dxa"/>
          </w:tcPr>
          <w:p w:rsidR="001F691E" w:rsidRDefault="001F691E">
            <w:r>
              <w:t>October 21</w:t>
            </w:r>
          </w:p>
        </w:tc>
        <w:tc>
          <w:tcPr>
            <w:tcW w:w="2746" w:type="dxa"/>
          </w:tcPr>
          <w:p w:rsidR="001F691E" w:rsidRDefault="00AA0212">
            <w:r>
              <w:t>6:00 pm</w:t>
            </w:r>
          </w:p>
        </w:tc>
      </w:tr>
      <w:tr w:rsidR="001F691E" w:rsidTr="00AA0212">
        <w:trPr>
          <w:trHeight w:val="340"/>
        </w:trPr>
        <w:tc>
          <w:tcPr>
            <w:tcW w:w="2746" w:type="dxa"/>
          </w:tcPr>
          <w:p w:rsidR="001F691E" w:rsidRDefault="001F691E">
            <w:r>
              <w:t>October 28</w:t>
            </w:r>
          </w:p>
        </w:tc>
        <w:tc>
          <w:tcPr>
            <w:tcW w:w="2746" w:type="dxa"/>
          </w:tcPr>
          <w:p w:rsidR="001F691E" w:rsidRDefault="00AA0212">
            <w:r>
              <w:t>5:50 pm</w:t>
            </w:r>
          </w:p>
        </w:tc>
      </w:tr>
    </w:tbl>
    <w:p w:rsidR="001F691E" w:rsidRDefault="001F691E"/>
    <w:sectPr w:rsidR="001F691E" w:rsidSect="00371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43DB"/>
    <w:rsid w:val="001F691E"/>
    <w:rsid w:val="002B0D01"/>
    <w:rsid w:val="002F534D"/>
    <w:rsid w:val="00371921"/>
    <w:rsid w:val="00397C25"/>
    <w:rsid w:val="006A43DB"/>
    <w:rsid w:val="007D72F9"/>
    <w:rsid w:val="0085371C"/>
    <w:rsid w:val="00AA0212"/>
    <w:rsid w:val="00D7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3DB"/>
    <w:rPr>
      <w:color w:val="0000FF"/>
      <w:u w:val="single"/>
    </w:rPr>
  </w:style>
  <w:style w:type="paragraph" w:styleId="BalloonText">
    <w:name w:val="Balloon Text"/>
    <w:basedOn w:val="Normal"/>
    <w:link w:val="BalloonTextChar"/>
    <w:uiPriority w:val="99"/>
    <w:semiHidden/>
    <w:unhideWhenUsed/>
    <w:rsid w:val="006A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DB"/>
    <w:rPr>
      <w:rFonts w:ascii="Tahoma" w:hAnsi="Tahoma" w:cs="Tahoma"/>
      <w:sz w:val="16"/>
      <w:szCs w:val="16"/>
    </w:rPr>
  </w:style>
  <w:style w:type="table" w:styleId="TableGrid">
    <w:name w:val="Table Grid"/>
    <w:basedOn w:val="TableNormal"/>
    <w:uiPriority w:val="59"/>
    <w:rsid w:val="001F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3DB"/>
    <w:rPr>
      <w:color w:val="0000FF"/>
      <w:u w:val="single"/>
    </w:rPr>
  </w:style>
  <w:style w:type="paragraph" w:styleId="BalloonText">
    <w:name w:val="Balloon Text"/>
    <w:basedOn w:val="Normal"/>
    <w:link w:val="BalloonTextChar"/>
    <w:uiPriority w:val="99"/>
    <w:semiHidden/>
    <w:unhideWhenUsed/>
    <w:rsid w:val="006A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littletonyouthsoccer.org" TargetMode="External"/><Relationship Id="rId9" Type="http://schemas.openxmlformats.org/officeDocument/2006/relationships/hyperlink" Target="http://www.Littleton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EqualLogic, Inc.</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Podgorni</dc:creator>
  <cp:lastModifiedBy>Mark Hollinger</cp:lastModifiedBy>
  <cp:revision>4</cp:revision>
  <dcterms:created xsi:type="dcterms:W3CDTF">2012-08-21T20:57:00Z</dcterms:created>
  <dcterms:modified xsi:type="dcterms:W3CDTF">2012-08-22T01:43:00Z</dcterms:modified>
</cp:coreProperties>
</file>