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Team Manager Responsibilities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Each grade level team should have one dedicated Team Manager.  Grade levels with more than one team (5/6 Black, 5/6 Royal) may require more than one dedicated Team Manager.  The Team Manager’s responsibilities include: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 out all team specific communications.  This will include registration deadlines, practice schedules, upcoming games and other events.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Assist with registering players with PWLC and DFWL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Assign all registered players to the appropriate teams.  Where a grade level has more than one team, the Coaches will determine which team a player is assigned.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Ensure that all players know which team they are assigned.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Once you receive the game schedules from the Scheduling Committee: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Enter complete games schedules on the PWLC website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Enter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home games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on the DFWL website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Once you receive game scores from the Game Day Committee: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Enter all scores into the PWLC website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Enter all scores into the DFWL website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Spring only and District Games only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Throughout the Season: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Talk with parents/players to determine if there are any issues that need to be addressed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Communicate any issues, parent/player concerns to Youth Coordinator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 the End of the Season: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 with the Coach to schedule an End of Season team activity/party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