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0D" w:rsidRPr="0059740C" w:rsidRDefault="00EC7D2D" w:rsidP="00EC7D2D">
      <w:pPr>
        <w:jc w:val="center"/>
        <w:rPr>
          <w:rFonts w:cstheme="minorHAnsi"/>
          <w:b/>
          <w:sz w:val="28"/>
          <w:szCs w:val="28"/>
        </w:rPr>
      </w:pPr>
      <w:r w:rsidRPr="0059740C">
        <w:rPr>
          <w:rFonts w:cstheme="minorHAnsi"/>
          <w:b/>
          <w:sz w:val="28"/>
          <w:szCs w:val="28"/>
        </w:rPr>
        <w:t>Semi Private/Small Group Instruction</w:t>
      </w:r>
    </w:p>
    <w:p w:rsidR="00EC7D2D" w:rsidRPr="00EC7D2D" w:rsidRDefault="00EC7D2D" w:rsidP="00EC7D2D">
      <w:pPr>
        <w:pStyle w:val="NormalWeb"/>
        <w:spacing w:before="0" w:beforeAutospacing="0" w:after="150" w:afterAutospacing="0"/>
        <w:rPr>
          <w:rFonts w:asciiTheme="minorHAnsi" w:hAnsiTheme="minorHAnsi" w:cstheme="minorHAnsi"/>
          <w:color w:val="000000"/>
        </w:rPr>
      </w:pPr>
      <w:r w:rsidRPr="00EC7D2D">
        <w:rPr>
          <w:rFonts w:asciiTheme="minorHAnsi" w:hAnsiTheme="minorHAnsi" w:cstheme="minorHAnsi"/>
          <w:color w:val="000000"/>
        </w:rPr>
        <w:t>These sessions are for boys in U13 and U15 programs.</w:t>
      </w:r>
    </w:p>
    <w:p w:rsidR="00EC7D2D" w:rsidRDefault="00EC7D2D" w:rsidP="00EC7D2D">
      <w:pPr>
        <w:pStyle w:val="NormalWeb"/>
        <w:spacing w:before="0" w:beforeAutospacing="0" w:after="150" w:afterAutospacing="0"/>
        <w:rPr>
          <w:rFonts w:asciiTheme="minorHAnsi" w:hAnsiTheme="minorHAnsi" w:cstheme="minorHAnsi"/>
          <w:color w:val="000000"/>
        </w:rPr>
      </w:pPr>
      <w:r w:rsidRPr="00EC7D2D">
        <w:rPr>
          <w:rFonts w:asciiTheme="minorHAnsi" w:hAnsiTheme="minorHAnsi" w:cstheme="minorHAnsi"/>
          <w:color w:val="000000"/>
        </w:rPr>
        <w:t>Small group /semi-private instruction for players who want additional instruction in a small group setting. Your son will receive (8) 90 minute sessions with Coach John Laden and Coach Devin Laden with no more than 12 other participants.  These sessions are scheduled around the Fall practices and will not interfere.  </w:t>
      </w:r>
    </w:p>
    <w:p w:rsidR="0059740C" w:rsidRPr="0059740C" w:rsidRDefault="0059740C" w:rsidP="0059740C">
      <w:pPr>
        <w:pStyle w:val="NormalWeb"/>
        <w:spacing w:before="0" w:beforeAutospacing="0" w:after="150" w:afterAutospacing="0"/>
        <w:ind w:left="720" w:firstLine="720"/>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                                  </w:t>
      </w:r>
      <w:r w:rsidRPr="0059740C">
        <w:rPr>
          <w:rFonts w:asciiTheme="minorHAnsi" w:hAnsiTheme="minorHAnsi" w:cstheme="minorHAnsi"/>
          <w:b/>
          <w:color w:val="000000"/>
          <w:sz w:val="28"/>
          <w:szCs w:val="28"/>
        </w:rPr>
        <w:t>Session Details</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890"/>
        <w:gridCol w:w="4950"/>
      </w:tblGrid>
      <w:tr w:rsidR="00DA6B54" w:rsidRPr="00EC7D2D" w:rsidTr="00DA6B54">
        <w:tc>
          <w:tcPr>
            <w:tcW w:w="4140" w:type="dxa"/>
          </w:tcPr>
          <w:p w:rsidR="00EC7D2D" w:rsidRPr="00EC7D2D" w:rsidRDefault="00EC7D2D" w:rsidP="0015351A">
            <w:pPr>
              <w:pStyle w:val="NormalWeb"/>
              <w:spacing w:before="0" w:beforeAutospacing="0" w:after="150" w:afterAutospacing="0"/>
              <w:rPr>
                <w:rFonts w:asciiTheme="minorHAnsi" w:hAnsiTheme="minorHAnsi" w:cstheme="minorHAnsi"/>
                <w:b/>
                <w:color w:val="000000"/>
                <w:sz w:val="28"/>
                <w:szCs w:val="28"/>
                <w:u w:val="single"/>
              </w:rPr>
            </w:pPr>
            <w:r w:rsidRPr="00EC7D2D">
              <w:rPr>
                <w:rFonts w:asciiTheme="minorHAnsi" w:hAnsiTheme="minorHAnsi" w:cstheme="minorHAnsi"/>
                <w:b/>
                <w:color w:val="000000"/>
                <w:sz w:val="28"/>
                <w:szCs w:val="28"/>
                <w:u w:val="single"/>
              </w:rPr>
              <w:t>Offensive Small Group</w:t>
            </w:r>
          </w:p>
        </w:tc>
        <w:tc>
          <w:tcPr>
            <w:tcW w:w="1890" w:type="dxa"/>
            <w:shd w:val="clear" w:color="auto" w:fill="auto"/>
          </w:tcPr>
          <w:p w:rsidR="00EC7D2D" w:rsidRPr="00EC7D2D" w:rsidRDefault="00EC7D2D" w:rsidP="00EC7D2D">
            <w:pPr>
              <w:pStyle w:val="NormalWeb"/>
              <w:spacing w:before="0" w:beforeAutospacing="0" w:after="150" w:afterAutospacing="0"/>
              <w:jc w:val="center"/>
              <w:rPr>
                <w:rFonts w:asciiTheme="minorHAnsi" w:hAnsiTheme="minorHAnsi" w:cstheme="minorHAnsi"/>
                <w:b/>
                <w:color w:val="000000"/>
                <w:sz w:val="28"/>
                <w:szCs w:val="28"/>
                <w:u w:val="single"/>
              </w:rPr>
            </w:pPr>
          </w:p>
        </w:tc>
        <w:tc>
          <w:tcPr>
            <w:tcW w:w="4950" w:type="dxa"/>
          </w:tcPr>
          <w:p w:rsidR="00EC7D2D" w:rsidRPr="00EC7D2D" w:rsidRDefault="00EC7D2D" w:rsidP="00F72C4D">
            <w:pPr>
              <w:pStyle w:val="NormalWeb"/>
              <w:spacing w:before="0" w:beforeAutospacing="0" w:after="150" w:afterAutospacing="0"/>
              <w:rPr>
                <w:rFonts w:asciiTheme="minorHAnsi" w:hAnsiTheme="minorHAnsi" w:cstheme="minorHAnsi"/>
                <w:b/>
                <w:color w:val="000000"/>
                <w:sz w:val="28"/>
                <w:szCs w:val="28"/>
                <w:u w:val="single"/>
              </w:rPr>
            </w:pPr>
            <w:r>
              <w:rPr>
                <w:rFonts w:asciiTheme="minorHAnsi" w:hAnsiTheme="minorHAnsi" w:cstheme="minorHAnsi"/>
                <w:b/>
                <w:color w:val="000000"/>
                <w:sz w:val="28"/>
                <w:szCs w:val="28"/>
                <w:u w:val="single"/>
              </w:rPr>
              <w:t xml:space="preserve">Defensive </w:t>
            </w:r>
            <w:r w:rsidRPr="00EC7D2D">
              <w:rPr>
                <w:rFonts w:asciiTheme="minorHAnsi" w:hAnsiTheme="minorHAnsi" w:cstheme="minorHAnsi"/>
                <w:b/>
                <w:color w:val="000000"/>
                <w:sz w:val="28"/>
                <w:szCs w:val="28"/>
                <w:u w:val="single"/>
              </w:rPr>
              <w:t>Small Group</w:t>
            </w:r>
          </w:p>
        </w:tc>
      </w:tr>
      <w:tr w:rsidR="00DA6B54" w:rsidRPr="00EC7D2D" w:rsidTr="00DA6B54">
        <w:tc>
          <w:tcPr>
            <w:tcW w:w="4140" w:type="dxa"/>
          </w:tcPr>
          <w:p w:rsidR="00EC7D2D" w:rsidRPr="00EC7D2D" w:rsidRDefault="00EC7D2D" w:rsidP="00EC7D2D">
            <w:pPr>
              <w:pStyle w:val="PlainText"/>
              <w:rPr>
                <w:b/>
              </w:rPr>
            </w:pPr>
            <w:r w:rsidRPr="00EC7D2D">
              <w:rPr>
                <w:b/>
              </w:rPr>
              <w:t>Week 1</w:t>
            </w:r>
          </w:p>
        </w:tc>
        <w:tc>
          <w:tcPr>
            <w:tcW w:w="1890" w:type="dxa"/>
            <w:shd w:val="clear" w:color="auto" w:fill="auto"/>
          </w:tcPr>
          <w:p w:rsidR="00EC7D2D" w:rsidRPr="00EC7D2D" w:rsidRDefault="00EC7D2D" w:rsidP="00EC7D2D">
            <w:pPr>
              <w:pStyle w:val="PlainText"/>
              <w:rPr>
                <w:b/>
              </w:rPr>
            </w:pPr>
          </w:p>
        </w:tc>
        <w:tc>
          <w:tcPr>
            <w:tcW w:w="4950" w:type="dxa"/>
          </w:tcPr>
          <w:p w:rsidR="00EC7D2D" w:rsidRPr="00EC7D2D" w:rsidRDefault="00EC7D2D" w:rsidP="00EC7D2D">
            <w:pPr>
              <w:pStyle w:val="PlainText"/>
              <w:rPr>
                <w:b/>
              </w:rPr>
            </w:pPr>
            <w:r w:rsidRPr="00EC7D2D">
              <w:rPr>
                <w:b/>
              </w:rPr>
              <w:t>Week 1</w:t>
            </w:r>
          </w:p>
        </w:tc>
      </w:tr>
      <w:tr w:rsidR="00DA6B54" w:rsidRPr="00EC7D2D" w:rsidTr="00DA6B54">
        <w:tc>
          <w:tcPr>
            <w:tcW w:w="4140" w:type="dxa"/>
          </w:tcPr>
          <w:p w:rsidR="00EC7D2D" w:rsidRPr="00EC7D2D" w:rsidRDefault="00EC7D2D" w:rsidP="00EC7D2D">
            <w:pPr>
              <w:pStyle w:val="PlainText"/>
            </w:pPr>
            <w:r w:rsidRPr="00EC7D2D">
              <w:t>Intro</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r w:rsidRPr="00EC7D2D">
              <w:t>Intro</w:t>
            </w:r>
          </w:p>
        </w:tc>
      </w:tr>
      <w:tr w:rsidR="00DA6B54" w:rsidRPr="00EC7D2D" w:rsidTr="00DA6B54">
        <w:tc>
          <w:tcPr>
            <w:tcW w:w="4140" w:type="dxa"/>
          </w:tcPr>
          <w:p w:rsidR="00EC7D2D" w:rsidRPr="00EC7D2D" w:rsidRDefault="00EC7D2D" w:rsidP="00EC7D2D">
            <w:pPr>
              <w:pStyle w:val="PlainText"/>
            </w:pPr>
            <w:r w:rsidRPr="00EC7D2D">
              <w:t>Catch and shoot</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r>
              <w:t>Stance – Defensive posture</w:t>
            </w:r>
          </w:p>
        </w:tc>
      </w:tr>
      <w:tr w:rsidR="00DA6B54" w:rsidRPr="00EC7D2D" w:rsidTr="00DA6B54">
        <w:tc>
          <w:tcPr>
            <w:tcW w:w="4140" w:type="dxa"/>
          </w:tcPr>
          <w:p w:rsidR="00EC7D2D" w:rsidRPr="00EC7D2D" w:rsidRDefault="00EC7D2D" w:rsidP="00EC7D2D">
            <w:pPr>
              <w:pStyle w:val="PlainText"/>
            </w:pPr>
            <w:r w:rsidRPr="00EC7D2D">
              <w:t>Step Downs</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r>
              <w:t>Holds/Agilities</w:t>
            </w:r>
          </w:p>
        </w:tc>
      </w:tr>
      <w:tr w:rsidR="00DA6B54" w:rsidRPr="00EC7D2D" w:rsidTr="00DA6B54">
        <w:tc>
          <w:tcPr>
            <w:tcW w:w="4140" w:type="dxa"/>
          </w:tcPr>
          <w:p w:rsidR="00EC7D2D" w:rsidRPr="00EC7D2D" w:rsidRDefault="00EC7D2D" w:rsidP="00EC7D2D">
            <w:pPr>
              <w:pStyle w:val="PlainText"/>
            </w:pP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p>
        </w:tc>
      </w:tr>
      <w:tr w:rsidR="00DA6B54" w:rsidRPr="00EC7D2D" w:rsidTr="00DA6B54">
        <w:tc>
          <w:tcPr>
            <w:tcW w:w="4140" w:type="dxa"/>
          </w:tcPr>
          <w:p w:rsidR="00EC7D2D" w:rsidRPr="00EC7D2D" w:rsidRDefault="00EC7D2D" w:rsidP="00EC7D2D">
            <w:pPr>
              <w:pStyle w:val="PlainText"/>
              <w:rPr>
                <w:b/>
              </w:rPr>
            </w:pPr>
            <w:r w:rsidRPr="00EC7D2D">
              <w:rPr>
                <w:b/>
              </w:rPr>
              <w:t>Week 2</w:t>
            </w:r>
          </w:p>
        </w:tc>
        <w:tc>
          <w:tcPr>
            <w:tcW w:w="1890" w:type="dxa"/>
            <w:shd w:val="clear" w:color="auto" w:fill="auto"/>
          </w:tcPr>
          <w:p w:rsidR="00EC7D2D" w:rsidRPr="00EC7D2D" w:rsidRDefault="00EC7D2D" w:rsidP="00EC7D2D">
            <w:pPr>
              <w:pStyle w:val="PlainText"/>
              <w:rPr>
                <w:b/>
              </w:rPr>
            </w:pPr>
          </w:p>
        </w:tc>
        <w:tc>
          <w:tcPr>
            <w:tcW w:w="4950" w:type="dxa"/>
          </w:tcPr>
          <w:p w:rsidR="00EC7D2D" w:rsidRPr="00EC7D2D" w:rsidRDefault="00EC7D2D" w:rsidP="00EC7D2D">
            <w:pPr>
              <w:pStyle w:val="PlainText"/>
              <w:rPr>
                <w:b/>
              </w:rPr>
            </w:pPr>
            <w:r w:rsidRPr="00EC7D2D">
              <w:rPr>
                <w:b/>
              </w:rPr>
              <w:t>Week 2</w:t>
            </w:r>
          </w:p>
        </w:tc>
      </w:tr>
      <w:tr w:rsidR="00DA6B54" w:rsidRPr="00EC7D2D" w:rsidTr="00DA6B54">
        <w:tc>
          <w:tcPr>
            <w:tcW w:w="4140" w:type="dxa"/>
          </w:tcPr>
          <w:p w:rsidR="00EC7D2D" w:rsidRPr="00EC7D2D" w:rsidRDefault="00EC7D2D" w:rsidP="00EC7D2D">
            <w:pPr>
              <w:pStyle w:val="PlainText"/>
            </w:pPr>
            <w:r w:rsidRPr="00EC7D2D">
              <w:t>Review</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r>
              <w:t>Approach/Backward Run Shuffle/Drop/Step &amp; ¾ Run</w:t>
            </w:r>
          </w:p>
        </w:tc>
      </w:tr>
      <w:tr w:rsidR="00DA6B54" w:rsidRPr="00EC7D2D" w:rsidTr="00DA6B54">
        <w:tc>
          <w:tcPr>
            <w:tcW w:w="4140" w:type="dxa"/>
          </w:tcPr>
          <w:p w:rsidR="00EC7D2D" w:rsidRPr="00EC7D2D" w:rsidRDefault="00EC7D2D" w:rsidP="00EC7D2D">
            <w:pPr>
              <w:pStyle w:val="PlainText"/>
            </w:pPr>
            <w:r w:rsidRPr="00EC7D2D">
              <w:t>Dodging to shoot</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r>
              <w:t>Agilities/4 Cone Approach</w:t>
            </w:r>
          </w:p>
        </w:tc>
      </w:tr>
      <w:tr w:rsidR="00DA6B54" w:rsidRPr="00EC7D2D" w:rsidTr="00DA6B54">
        <w:tc>
          <w:tcPr>
            <w:tcW w:w="4140" w:type="dxa"/>
          </w:tcPr>
          <w:p w:rsidR="00EC7D2D" w:rsidRPr="00EC7D2D" w:rsidRDefault="00EC7D2D" w:rsidP="00EC7D2D">
            <w:pPr>
              <w:pStyle w:val="PlainText"/>
            </w:pPr>
            <w:r w:rsidRPr="00EC7D2D">
              <w:t xml:space="preserve">Face dodge roll dodge split double dodge </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r>
              <w:t>1v1 2v2</w:t>
            </w:r>
          </w:p>
        </w:tc>
      </w:tr>
      <w:tr w:rsidR="00DA6B54" w:rsidRPr="00EC7D2D" w:rsidTr="00DA6B54">
        <w:tc>
          <w:tcPr>
            <w:tcW w:w="4140" w:type="dxa"/>
          </w:tcPr>
          <w:p w:rsidR="00EC7D2D" w:rsidRPr="00EC7D2D" w:rsidRDefault="00EC7D2D" w:rsidP="00EC7D2D">
            <w:pPr>
              <w:pStyle w:val="PlainText"/>
            </w:pP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p>
        </w:tc>
      </w:tr>
      <w:tr w:rsidR="00DA6B54" w:rsidRPr="00EC7D2D" w:rsidTr="00DA6B54">
        <w:tc>
          <w:tcPr>
            <w:tcW w:w="4140" w:type="dxa"/>
          </w:tcPr>
          <w:p w:rsidR="00EC7D2D" w:rsidRPr="00EC7D2D" w:rsidRDefault="00EC7D2D" w:rsidP="00EC7D2D">
            <w:pPr>
              <w:pStyle w:val="PlainText"/>
              <w:rPr>
                <w:b/>
              </w:rPr>
            </w:pPr>
            <w:r w:rsidRPr="00EC7D2D">
              <w:rPr>
                <w:b/>
              </w:rPr>
              <w:t>Week 3</w:t>
            </w:r>
          </w:p>
        </w:tc>
        <w:tc>
          <w:tcPr>
            <w:tcW w:w="1890" w:type="dxa"/>
            <w:shd w:val="clear" w:color="auto" w:fill="auto"/>
          </w:tcPr>
          <w:p w:rsidR="00EC7D2D" w:rsidRPr="00EC7D2D" w:rsidRDefault="00EC7D2D" w:rsidP="00EC7D2D">
            <w:pPr>
              <w:pStyle w:val="PlainText"/>
              <w:rPr>
                <w:b/>
              </w:rPr>
            </w:pPr>
          </w:p>
        </w:tc>
        <w:tc>
          <w:tcPr>
            <w:tcW w:w="4950" w:type="dxa"/>
          </w:tcPr>
          <w:p w:rsidR="00EC7D2D" w:rsidRPr="00EC7D2D" w:rsidRDefault="00EC7D2D" w:rsidP="00EC7D2D">
            <w:pPr>
              <w:pStyle w:val="PlainText"/>
              <w:rPr>
                <w:b/>
              </w:rPr>
            </w:pPr>
            <w:r w:rsidRPr="00EC7D2D">
              <w:rPr>
                <w:b/>
              </w:rPr>
              <w:t>Week 3</w:t>
            </w:r>
          </w:p>
        </w:tc>
      </w:tr>
      <w:tr w:rsidR="00DA6B54" w:rsidRPr="00EC7D2D" w:rsidTr="00DA6B54">
        <w:tc>
          <w:tcPr>
            <w:tcW w:w="4140" w:type="dxa"/>
          </w:tcPr>
          <w:p w:rsidR="00EC7D2D" w:rsidRPr="00EC7D2D" w:rsidRDefault="00EC7D2D" w:rsidP="00EC7D2D">
            <w:pPr>
              <w:pStyle w:val="PlainText"/>
            </w:pPr>
            <w:r w:rsidRPr="00EC7D2D">
              <w:t>Review</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r>
              <w:t>Stick Skills/Banana Cuts/Crease Cuts</w:t>
            </w:r>
          </w:p>
        </w:tc>
      </w:tr>
      <w:tr w:rsidR="00DA6B54" w:rsidRPr="00EC7D2D" w:rsidTr="00DA6B54">
        <w:tc>
          <w:tcPr>
            <w:tcW w:w="4140" w:type="dxa"/>
          </w:tcPr>
          <w:p w:rsidR="00EC7D2D" w:rsidRPr="00EC7D2D" w:rsidRDefault="00EC7D2D" w:rsidP="00EC7D2D">
            <w:pPr>
              <w:pStyle w:val="PlainText"/>
            </w:pPr>
            <w:r w:rsidRPr="00EC7D2D">
              <w:t>Crease play</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r>
              <w:t>Midfield Curl Cuts</w:t>
            </w:r>
            <w:r w:rsidR="00F72C4D">
              <w:t>/Over the Shoulder</w:t>
            </w:r>
          </w:p>
        </w:tc>
      </w:tr>
      <w:tr w:rsidR="00DA6B54" w:rsidRPr="00EC7D2D" w:rsidTr="00DA6B54">
        <w:tc>
          <w:tcPr>
            <w:tcW w:w="4140" w:type="dxa"/>
          </w:tcPr>
          <w:p w:rsidR="00EC7D2D" w:rsidRPr="00EC7D2D" w:rsidRDefault="00EC7D2D" w:rsidP="00EC7D2D">
            <w:pPr>
              <w:pStyle w:val="PlainText"/>
            </w:pPr>
            <w:r w:rsidRPr="00EC7D2D">
              <w:t>Finishing inside</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F72C4D" w:rsidP="00EC7D2D">
            <w:pPr>
              <w:pStyle w:val="PlainText"/>
            </w:pPr>
            <w:r>
              <w:t>Big Turns</w:t>
            </w:r>
          </w:p>
        </w:tc>
      </w:tr>
      <w:tr w:rsidR="00DA6B54" w:rsidRPr="00EC7D2D" w:rsidTr="00DA6B54">
        <w:tc>
          <w:tcPr>
            <w:tcW w:w="4140" w:type="dxa"/>
          </w:tcPr>
          <w:p w:rsidR="00EC7D2D" w:rsidRPr="00EC7D2D" w:rsidRDefault="00EC7D2D" w:rsidP="00EC7D2D">
            <w:pPr>
              <w:pStyle w:val="PlainText"/>
            </w:pP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p>
        </w:tc>
      </w:tr>
      <w:tr w:rsidR="00DA6B54" w:rsidRPr="00EC7D2D" w:rsidTr="00DA6B54">
        <w:tc>
          <w:tcPr>
            <w:tcW w:w="4140" w:type="dxa"/>
          </w:tcPr>
          <w:p w:rsidR="00EC7D2D" w:rsidRPr="00EC7D2D" w:rsidRDefault="00EC7D2D" w:rsidP="00EC7D2D">
            <w:pPr>
              <w:pStyle w:val="PlainText"/>
              <w:rPr>
                <w:b/>
              </w:rPr>
            </w:pPr>
            <w:r w:rsidRPr="00EC7D2D">
              <w:rPr>
                <w:b/>
              </w:rPr>
              <w:t>Week 4</w:t>
            </w:r>
          </w:p>
        </w:tc>
        <w:tc>
          <w:tcPr>
            <w:tcW w:w="1890" w:type="dxa"/>
            <w:shd w:val="clear" w:color="auto" w:fill="auto"/>
          </w:tcPr>
          <w:p w:rsidR="00EC7D2D" w:rsidRPr="00EC7D2D" w:rsidRDefault="00EC7D2D" w:rsidP="00EC7D2D">
            <w:pPr>
              <w:pStyle w:val="PlainText"/>
              <w:rPr>
                <w:b/>
              </w:rPr>
            </w:pPr>
          </w:p>
        </w:tc>
        <w:tc>
          <w:tcPr>
            <w:tcW w:w="4950" w:type="dxa"/>
          </w:tcPr>
          <w:p w:rsidR="00EC7D2D" w:rsidRPr="00EC7D2D" w:rsidRDefault="00EC7D2D" w:rsidP="00EC7D2D">
            <w:pPr>
              <w:pStyle w:val="PlainText"/>
              <w:rPr>
                <w:b/>
              </w:rPr>
            </w:pPr>
            <w:r w:rsidRPr="00EC7D2D">
              <w:rPr>
                <w:b/>
              </w:rPr>
              <w:t>Week 4</w:t>
            </w:r>
          </w:p>
        </w:tc>
      </w:tr>
      <w:tr w:rsidR="00DA6B54" w:rsidRPr="00EC7D2D" w:rsidTr="00DA6B54">
        <w:tc>
          <w:tcPr>
            <w:tcW w:w="4140" w:type="dxa"/>
          </w:tcPr>
          <w:p w:rsidR="00EC7D2D" w:rsidRPr="00EC7D2D" w:rsidRDefault="00EC7D2D" w:rsidP="00EC7D2D">
            <w:pPr>
              <w:pStyle w:val="PlainText"/>
            </w:pPr>
            <w:r w:rsidRPr="00EC7D2D">
              <w:t>Review</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F72C4D" w:rsidP="00EC7D2D">
            <w:pPr>
              <w:pStyle w:val="PlainText"/>
            </w:pPr>
            <w:r>
              <w:t>Ground Balls/Ground Ball Defense</w:t>
            </w:r>
          </w:p>
        </w:tc>
      </w:tr>
      <w:tr w:rsidR="00DA6B54" w:rsidRPr="00EC7D2D" w:rsidTr="00DA6B54">
        <w:tc>
          <w:tcPr>
            <w:tcW w:w="4140" w:type="dxa"/>
          </w:tcPr>
          <w:p w:rsidR="00EC7D2D" w:rsidRPr="00EC7D2D" w:rsidRDefault="00EC7D2D" w:rsidP="00EC7D2D">
            <w:pPr>
              <w:pStyle w:val="PlainText"/>
            </w:pPr>
            <w:r w:rsidRPr="00EC7D2D">
              <w:t>2 man game</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F72C4D" w:rsidP="00EC7D2D">
            <w:pPr>
              <w:pStyle w:val="PlainText"/>
            </w:pPr>
            <w:r>
              <w:t>Wide Grip GB’s/Wide Grip GB’s to Outlet</w:t>
            </w:r>
          </w:p>
        </w:tc>
      </w:tr>
      <w:tr w:rsidR="00DA6B54" w:rsidRPr="00EC7D2D" w:rsidTr="00DA6B54">
        <w:tc>
          <w:tcPr>
            <w:tcW w:w="4140" w:type="dxa"/>
          </w:tcPr>
          <w:p w:rsidR="00EC7D2D" w:rsidRPr="00EC7D2D" w:rsidRDefault="00EC7D2D" w:rsidP="00EC7D2D">
            <w:pPr>
              <w:pStyle w:val="PlainText"/>
            </w:pPr>
            <w:r w:rsidRPr="00EC7D2D">
              <w:t>Pick/roll pick/slip</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F72C4D" w:rsidP="00EC7D2D">
            <w:pPr>
              <w:pStyle w:val="PlainText"/>
            </w:pPr>
            <w:r>
              <w:t>Pizza in the Oven Carry</w:t>
            </w:r>
          </w:p>
        </w:tc>
      </w:tr>
      <w:tr w:rsidR="00DA6B54" w:rsidRPr="00EC7D2D" w:rsidTr="00DA6B54">
        <w:tc>
          <w:tcPr>
            <w:tcW w:w="4140" w:type="dxa"/>
          </w:tcPr>
          <w:p w:rsidR="00EC7D2D" w:rsidRPr="00EC7D2D" w:rsidRDefault="00EC7D2D" w:rsidP="00EC7D2D">
            <w:pPr>
              <w:pStyle w:val="PlainText"/>
            </w:pP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p>
        </w:tc>
      </w:tr>
      <w:tr w:rsidR="00DA6B54" w:rsidRPr="00EC7D2D" w:rsidTr="00DA6B54">
        <w:tc>
          <w:tcPr>
            <w:tcW w:w="4140" w:type="dxa"/>
          </w:tcPr>
          <w:p w:rsidR="00EC7D2D" w:rsidRPr="00EC7D2D" w:rsidRDefault="00EC7D2D" w:rsidP="00EC7D2D">
            <w:pPr>
              <w:pStyle w:val="PlainText"/>
              <w:rPr>
                <w:b/>
              </w:rPr>
            </w:pPr>
            <w:r w:rsidRPr="00EC7D2D">
              <w:rPr>
                <w:b/>
              </w:rPr>
              <w:t>Week 5</w:t>
            </w:r>
          </w:p>
        </w:tc>
        <w:tc>
          <w:tcPr>
            <w:tcW w:w="1890" w:type="dxa"/>
            <w:shd w:val="clear" w:color="auto" w:fill="auto"/>
          </w:tcPr>
          <w:p w:rsidR="00EC7D2D" w:rsidRPr="00EC7D2D" w:rsidRDefault="00EC7D2D" w:rsidP="00EC7D2D">
            <w:pPr>
              <w:pStyle w:val="PlainText"/>
              <w:rPr>
                <w:b/>
              </w:rPr>
            </w:pPr>
          </w:p>
        </w:tc>
        <w:tc>
          <w:tcPr>
            <w:tcW w:w="4950" w:type="dxa"/>
          </w:tcPr>
          <w:p w:rsidR="00EC7D2D" w:rsidRPr="00EC7D2D" w:rsidRDefault="00EC7D2D" w:rsidP="00EC7D2D">
            <w:pPr>
              <w:pStyle w:val="PlainText"/>
              <w:rPr>
                <w:b/>
              </w:rPr>
            </w:pPr>
            <w:r w:rsidRPr="00EC7D2D">
              <w:rPr>
                <w:b/>
              </w:rPr>
              <w:t>Week 5</w:t>
            </w:r>
          </w:p>
        </w:tc>
      </w:tr>
      <w:tr w:rsidR="00DA6B54" w:rsidRPr="00EC7D2D" w:rsidTr="00DA6B54">
        <w:tc>
          <w:tcPr>
            <w:tcW w:w="4140" w:type="dxa"/>
          </w:tcPr>
          <w:p w:rsidR="00EC7D2D" w:rsidRPr="00EC7D2D" w:rsidRDefault="00EC7D2D" w:rsidP="00EC7D2D">
            <w:pPr>
              <w:pStyle w:val="PlainText"/>
            </w:pPr>
            <w:r w:rsidRPr="00EC7D2D">
              <w:t>Review</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F72C4D" w:rsidP="00EC7D2D">
            <w:pPr>
              <w:pStyle w:val="PlainText"/>
            </w:pPr>
            <w:r>
              <w:t>1v1 Defense – Hands and Feet/Foot trace Series from behind and upfront</w:t>
            </w:r>
          </w:p>
        </w:tc>
      </w:tr>
      <w:tr w:rsidR="00DA6B54" w:rsidRPr="00EC7D2D" w:rsidTr="00DA6B54">
        <w:tc>
          <w:tcPr>
            <w:tcW w:w="4140" w:type="dxa"/>
          </w:tcPr>
          <w:p w:rsidR="00EC7D2D" w:rsidRPr="00EC7D2D" w:rsidRDefault="00EC7D2D" w:rsidP="00EC7D2D">
            <w:pPr>
              <w:pStyle w:val="PlainText"/>
            </w:pPr>
            <w:r w:rsidRPr="00EC7D2D">
              <w:t>EMO</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F72C4D" w:rsidP="00DA6B54">
            <w:pPr>
              <w:pStyle w:val="PlainText"/>
            </w:pPr>
            <w:r>
              <w:t xml:space="preserve">2v2 Defense – Defending 2 man game and </w:t>
            </w:r>
          </w:p>
        </w:tc>
      </w:tr>
      <w:tr w:rsidR="00DA6B54" w:rsidRPr="00EC7D2D" w:rsidTr="00DA6B54">
        <w:tc>
          <w:tcPr>
            <w:tcW w:w="4140" w:type="dxa"/>
          </w:tcPr>
          <w:p w:rsidR="00EC7D2D" w:rsidRPr="00EC7D2D" w:rsidRDefault="00EC7D2D" w:rsidP="00EC7D2D">
            <w:pPr>
              <w:pStyle w:val="PlainText"/>
            </w:pPr>
            <w:r w:rsidRPr="00EC7D2D">
              <w:t>Scoring from every spot on man up</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DA6B54" w:rsidP="00EC7D2D">
            <w:pPr>
              <w:pStyle w:val="PlainText"/>
            </w:pPr>
            <w:r>
              <w:t>supporting crease</w:t>
            </w:r>
          </w:p>
        </w:tc>
      </w:tr>
      <w:tr w:rsidR="00DA6B54" w:rsidRPr="00EC7D2D" w:rsidTr="00DA6B54">
        <w:tc>
          <w:tcPr>
            <w:tcW w:w="4140" w:type="dxa"/>
          </w:tcPr>
          <w:p w:rsidR="00EC7D2D" w:rsidRPr="00EC7D2D" w:rsidRDefault="00EC7D2D" w:rsidP="00EC7D2D">
            <w:pPr>
              <w:pStyle w:val="PlainText"/>
            </w:pP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p>
        </w:tc>
      </w:tr>
      <w:tr w:rsidR="00DA6B54" w:rsidRPr="00EC7D2D" w:rsidTr="00DA6B54">
        <w:tc>
          <w:tcPr>
            <w:tcW w:w="4140" w:type="dxa"/>
          </w:tcPr>
          <w:p w:rsidR="00EC7D2D" w:rsidRPr="00EC7D2D" w:rsidRDefault="00EC7D2D" w:rsidP="00EC7D2D">
            <w:pPr>
              <w:pStyle w:val="PlainText"/>
              <w:rPr>
                <w:b/>
              </w:rPr>
            </w:pPr>
            <w:r w:rsidRPr="00EC7D2D">
              <w:rPr>
                <w:b/>
              </w:rPr>
              <w:t>Week 6</w:t>
            </w:r>
          </w:p>
        </w:tc>
        <w:tc>
          <w:tcPr>
            <w:tcW w:w="1890" w:type="dxa"/>
            <w:shd w:val="clear" w:color="auto" w:fill="auto"/>
          </w:tcPr>
          <w:p w:rsidR="00EC7D2D" w:rsidRPr="00EC7D2D" w:rsidRDefault="00EC7D2D" w:rsidP="00EC7D2D">
            <w:pPr>
              <w:pStyle w:val="PlainText"/>
              <w:rPr>
                <w:b/>
              </w:rPr>
            </w:pPr>
          </w:p>
        </w:tc>
        <w:tc>
          <w:tcPr>
            <w:tcW w:w="4950" w:type="dxa"/>
          </w:tcPr>
          <w:p w:rsidR="00EC7D2D" w:rsidRPr="00EC7D2D" w:rsidRDefault="00EC7D2D" w:rsidP="00EC7D2D">
            <w:pPr>
              <w:pStyle w:val="PlainText"/>
              <w:rPr>
                <w:b/>
              </w:rPr>
            </w:pPr>
            <w:r w:rsidRPr="00EC7D2D">
              <w:rPr>
                <w:b/>
              </w:rPr>
              <w:t>Week 6</w:t>
            </w:r>
          </w:p>
        </w:tc>
      </w:tr>
      <w:tr w:rsidR="00DA6B54" w:rsidRPr="00EC7D2D" w:rsidTr="00DA6B54">
        <w:tc>
          <w:tcPr>
            <w:tcW w:w="4140" w:type="dxa"/>
          </w:tcPr>
          <w:p w:rsidR="00EC7D2D" w:rsidRPr="00EC7D2D" w:rsidRDefault="00EC7D2D" w:rsidP="00EC7D2D">
            <w:pPr>
              <w:pStyle w:val="PlainText"/>
            </w:pPr>
            <w:r w:rsidRPr="00EC7D2D">
              <w:t>Review</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F72C4D" w:rsidP="00BF62A1">
            <w:pPr>
              <w:pStyle w:val="PlainText"/>
            </w:pPr>
            <w:r>
              <w:t>Sliding – C</w:t>
            </w:r>
            <w:r w:rsidR="00BF62A1">
              <w:t>rea</w:t>
            </w:r>
            <w:r>
              <w:t>se/Adjacent</w:t>
            </w:r>
          </w:p>
        </w:tc>
      </w:tr>
      <w:tr w:rsidR="00DA6B54" w:rsidRPr="00EC7D2D" w:rsidTr="00DA6B54">
        <w:tc>
          <w:tcPr>
            <w:tcW w:w="4140" w:type="dxa"/>
          </w:tcPr>
          <w:p w:rsidR="00EC7D2D" w:rsidRPr="00EC7D2D" w:rsidRDefault="00EC7D2D" w:rsidP="00EC7D2D">
            <w:pPr>
              <w:pStyle w:val="PlainText"/>
            </w:pPr>
            <w:r w:rsidRPr="00EC7D2D">
              <w:t>Transition</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F72C4D" w:rsidP="00EC7D2D">
            <w:pPr>
              <w:pStyle w:val="PlainText"/>
            </w:pPr>
            <w:r>
              <w:t>Butt Ball and Punt Return Drill</w:t>
            </w:r>
          </w:p>
        </w:tc>
      </w:tr>
      <w:tr w:rsidR="00DA6B54" w:rsidRPr="00EC7D2D" w:rsidTr="00DA6B54">
        <w:tc>
          <w:tcPr>
            <w:tcW w:w="4140" w:type="dxa"/>
          </w:tcPr>
          <w:p w:rsidR="00EC7D2D" w:rsidRPr="00EC7D2D" w:rsidRDefault="00EC7D2D" w:rsidP="00EC7D2D">
            <w:pPr>
              <w:pStyle w:val="PlainText"/>
            </w:pPr>
            <w:r w:rsidRPr="00EC7D2D">
              <w:t>Salisbury drills 6-12</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F72C4D" w:rsidP="00EC7D2D">
            <w:pPr>
              <w:pStyle w:val="PlainText"/>
            </w:pPr>
            <w:r>
              <w:t>Spoke Drill</w:t>
            </w:r>
          </w:p>
        </w:tc>
      </w:tr>
      <w:tr w:rsidR="00DA6B54" w:rsidRPr="00EC7D2D" w:rsidTr="00DA6B54">
        <w:tc>
          <w:tcPr>
            <w:tcW w:w="4140" w:type="dxa"/>
          </w:tcPr>
          <w:p w:rsidR="00EC7D2D" w:rsidRPr="00EC7D2D" w:rsidRDefault="00EC7D2D" w:rsidP="00EC7D2D">
            <w:pPr>
              <w:pStyle w:val="PlainText"/>
            </w:pP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p>
        </w:tc>
      </w:tr>
      <w:tr w:rsidR="00DA6B54" w:rsidRPr="00EC7D2D" w:rsidTr="00DA6B54">
        <w:tc>
          <w:tcPr>
            <w:tcW w:w="4140" w:type="dxa"/>
          </w:tcPr>
          <w:p w:rsidR="00EC7D2D" w:rsidRPr="00EC7D2D" w:rsidRDefault="00EC7D2D" w:rsidP="00EC7D2D">
            <w:pPr>
              <w:pStyle w:val="PlainText"/>
              <w:rPr>
                <w:b/>
              </w:rPr>
            </w:pPr>
            <w:r w:rsidRPr="00EC7D2D">
              <w:rPr>
                <w:b/>
              </w:rPr>
              <w:t xml:space="preserve">Week 7 </w:t>
            </w:r>
          </w:p>
        </w:tc>
        <w:tc>
          <w:tcPr>
            <w:tcW w:w="1890" w:type="dxa"/>
            <w:shd w:val="clear" w:color="auto" w:fill="auto"/>
          </w:tcPr>
          <w:p w:rsidR="00EC7D2D" w:rsidRPr="00EC7D2D" w:rsidRDefault="00EC7D2D" w:rsidP="00EC7D2D">
            <w:pPr>
              <w:pStyle w:val="PlainText"/>
              <w:rPr>
                <w:b/>
              </w:rPr>
            </w:pPr>
          </w:p>
        </w:tc>
        <w:tc>
          <w:tcPr>
            <w:tcW w:w="4950" w:type="dxa"/>
          </w:tcPr>
          <w:p w:rsidR="00EC7D2D" w:rsidRPr="00EC7D2D" w:rsidRDefault="00EC7D2D" w:rsidP="00EC7D2D">
            <w:pPr>
              <w:pStyle w:val="PlainText"/>
              <w:rPr>
                <w:b/>
              </w:rPr>
            </w:pPr>
            <w:r w:rsidRPr="00EC7D2D">
              <w:rPr>
                <w:b/>
              </w:rPr>
              <w:t xml:space="preserve">Week 7 </w:t>
            </w:r>
          </w:p>
        </w:tc>
      </w:tr>
      <w:tr w:rsidR="00DA6B54" w:rsidRPr="00EC7D2D" w:rsidTr="00DA6B54">
        <w:tc>
          <w:tcPr>
            <w:tcW w:w="4140" w:type="dxa"/>
          </w:tcPr>
          <w:p w:rsidR="00EC7D2D" w:rsidRPr="00EC7D2D" w:rsidRDefault="00EC7D2D" w:rsidP="00EC7D2D">
            <w:pPr>
              <w:pStyle w:val="PlainText"/>
            </w:pPr>
            <w:r w:rsidRPr="00EC7D2D">
              <w:t>Review</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F72C4D" w:rsidP="00EC7D2D">
            <w:pPr>
              <w:pStyle w:val="PlainText"/>
            </w:pPr>
            <w:r>
              <w:t>Slide and Recovery</w:t>
            </w:r>
          </w:p>
        </w:tc>
      </w:tr>
      <w:tr w:rsidR="00DA6B54" w:rsidRPr="00EC7D2D" w:rsidTr="00DA6B54">
        <w:tc>
          <w:tcPr>
            <w:tcW w:w="4140" w:type="dxa"/>
          </w:tcPr>
          <w:p w:rsidR="00EC7D2D" w:rsidRPr="00EC7D2D" w:rsidRDefault="00EC7D2D" w:rsidP="00EC7D2D">
            <w:pPr>
              <w:pStyle w:val="PlainText"/>
            </w:pPr>
            <w:r w:rsidRPr="00EC7D2D">
              <w:t>Ground Ball offense</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F72C4D" w:rsidP="00EC7D2D">
            <w:pPr>
              <w:pStyle w:val="PlainText"/>
            </w:pPr>
            <w:r>
              <w:t>Transition Defense</w:t>
            </w:r>
          </w:p>
        </w:tc>
      </w:tr>
      <w:tr w:rsidR="00DA6B54" w:rsidRPr="00EC7D2D" w:rsidTr="00DA6B54">
        <w:tc>
          <w:tcPr>
            <w:tcW w:w="4140" w:type="dxa"/>
          </w:tcPr>
          <w:p w:rsidR="00EC7D2D" w:rsidRPr="00EC7D2D" w:rsidRDefault="00EC7D2D" w:rsidP="00EC7D2D">
            <w:pPr>
              <w:pStyle w:val="PlainText"/>
            </w:pPr>
            <w:r w:rsidRPr="00EC7D2D">
              <w:t>Shooting off unsettled g</w:t>
            </w:r>
            <w:r w:rsidR="00BF62A1">
              <w:t xml:space="preserve">round </w:t>
            </w:r>
            <w:r w:rsidRPr="00EC7D2D">
              <w:t>b</w:t>
            </w:r>
            <w:r w:rsidR="00BF62A1">
              <w:t>all</w:t>
            </w:r>
            <w:r w:rsidRPr="00EC7D2D">
              <w:t xml:space="preserve"> situations</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p>
        </w:tc>
      </w:tr>
      <w:tr w:rsidR="00DA6B54" w:rsidRPr="00EC7D2D" w:rsidTr="00DA6B54">
        <w:tc>
          <w:tcPr>
            <w:tcW w:w="4140" w:type="dxa"/>
          </w:tcPr>
          <w:p w:rsidR="00EC7D2D" w:rsidRPr="00EC7D2D" w:rsidRDefault="00EC7D2D" w:rsidP="00EC7D2D">
            <w:pPr>
              <w:pStyle w:val="PlainText"/>
            </w:pP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p>
        </w:tc>
      </w:tr>
      <w:tr w:rsidR="00DA6B54" w:rsidRPr="00EC7D2D" w:rsidTr="00DA6B54">
        <w:tc>
          <w:tcPr>
            <w:tcW w:w="4140" w:type="dxa"/>
          </w:tcPr>
          <w:p w:rsidR="00EC7D2D" w:rsidRPr="00EC7D2D" w:rsidRDefault="00EC7D2D" w:rsidP="00EC7D2D">
            <w:pPr>
              <w:pStyle w:val="PlainText"/>
              <w:rPr>
                <w:b/>
              </w:rPr>
            </w:pPr>
            <w:r w:rsidRPr="00EC7D2D">
              <w:rPr>
                <w:b/>
              </w:rPr>
              <w:t xml:space="preserve">Week 8 </w:t>
            </w:r>
          </w:p>
        </w:tc>
        <w:tc>
          <w:tcPr>
            <w:tcW w:w="1890" w:type="dxa"/>
            <w:shd w:val="clear" w:color="auto" w:fill="auto"/>
          </w:tcPr>
          <w:p w:rsidR="00EC7D2D" w:rsidRPr="00EC7D2D" w:rsidRDefault="00EC7D2D" w:rsidP="00EC7D2D">
            <w:pPr>
              <w:pStyle w:val="PlainText"/>
              <w:rPr>
                <w:b/>
              </w:rPr>
            </w:pPr>
          </w:p>
        </w:tc>
        <w:tc>
          <w:tcPr>
            <w:tcW w:w="4950" w:type="dxa"/>
          </w:tcPr>
          <w:p w:rsidR="00EC7D2D" w:rsidRPr="00EC7D2D" w:rsidRDefault="00EC7D2D" w:rsidP="00EC7D2D">
            <w:pPr>
              <w:pStyle w:val="PlainText"/>
              <w:rPr>
                <w:b/>
              </w:rPr>
            </w:pPr>
            <w:r w:rsidRPr="00EC7D2D">
              <w:rPr>
                <w:b/>
              </w:rPr>
              <w:t xml:space="preserve">Week 8 </w:t>
            </w:r>
          </w:p>
        </w:tc>
      </w:tr>
      <w:tr w:rsidR="00DA6B54" w:rsidRPr="00EC7D2D" w:rsidTr="00DA6B54">
        <w:tc>
          <w:tcPr>
            <w:tcW w:w="4140" w:type="dxa"/>
          </w:tcPr>
          <w:p w:rsidR="00EC7D2D" w:rsidRPr="00EC7D2D" w:rsidRDefault="00EC7D2D" w:rsidP="00EC7D2D">
            <w:pPr>
              <w:pStyle w:val="PlainText"/>
            </w:pPr>
            <w:r w:rsidRPr="00EC7D2D">
              <w:t>Review</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F72C4D" w:rsidP="00EC7D2D">
            <w:pPr>
              <w:pStyle w:val="PlainText"/>
            </w:pPr>
            <w:r>
              <w:t>Extra Man Defense</w:t>
            </w:r>
          </w:p>
        </w:tc>
      </w:tr>
      <w:tr w:rsidR="00DA6B54" w:rsidRPr="00EC7D2D" w:rsidTr="00DA6B54">
        <w:tc>
          <w:tcPr>
            <w:tcW w:w="4140" w:type="dxa"/>
          </w:tcPr>
          <w:p w:rsidR="00EC7D2D" w:rsidRPr="00EC7D2D" w:rsidRDefault="00EC7D2D" w:rsidP="00EC7D2D">
            <w:pPr>
              <w:pStyle w:val="PlainText"/>
            </w:pPr>
            <w:r w:rsidRPr="00EC7D2D">
              <w:t>Deception</w:t>
            </w:r>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p>
        </w:tc>
      </w:tr>
      <w:tr w:rsidR="00DA6B54" w:rsidRPr="00EC7D2D" w:rsidTr="00DA6B54">
        <w:tc>
          <w:tcPr>
            <w:tcW w:w="4140" w:type="dxa"/>
          </w:tcPr>
          <w:p w:rsidR="00EC7D2D" w:rsidRPr="00EC7D2D" w:rsidRDefault="00F72C4D" w:rsidP="00EC7D2D">
            <w:pPr>
              <w:pStyle w:val="PlainText"/>
            </w:pPr>
            <w:r>
              <w:t>Using our opponents as</w:t>
            </w:r>
            <w:r w:rsidR="00EC7D2D" w:rsidRPr="00EC7D2D">
              <w:t xml:space="preserve"> sc</w:t>
            </w:r>
            <w:r w:rsidR="00BF62A1">
              <w:t>outs</w:t>
            </w:r>
            <w:bookmarkStart w:id="0" w:name="_GoBack"/>
            <w:bookmarkEnd w:id="0"/>
          </w:p>
        </w:tc>
        <w:tc>
          <w:tcPr>
            <w:tcW w:w="1890" w:type="dxa"/>
            <w:shd w:val="clear" w:color="auto" w:fill="auto"/>
          </w:tcPr>
          <w:p w:rsidR="00EC7D2D" w:rsidRPr="00EC7D2D" w:rsidRDefault="00EC7D2D" w:rsidP="00EC7D2D">
            <w:pPr>
              <w:pStyle w:val="PlainText"/>
            </w:pPr>
          </w:p>
        </w:tc>
        <w:tc>
          <w:tcPr>
            <w:tcW w:w="4950" w:type="dxa"/>
          </w:tcPr>
          <w:p w:rsidR="00EC7D2D" w:rsidRPr="00EC7D2D" w:rsidRDefault="00EC7D2D" w:rsidP="00EC7D2D">
            <w:pPr>
              <w:pStyle w:val="PlainText"/>
            </w:pPr>
          </w:p>
        </w:tc>
      </w:tr>
    </w:tbl>
    <w:p w:rsidR="00EC7D2D" w:rsidRPr="00EC7D2D" w:rsidRDefault="00EC7D2D" w:rsidP="00F72C4D">
      <w:pPr>
        <w:pStyle w:val="NormalWeb"/>
        <w:spacing w:before="0" w:beforeAutospacing="0" w:after="150" w:afterAutospacing="0"/>
        <w:rPr>
          <w:rFonts w:asciiTheme="minorHAnsi" w:hAnsiTheme="minorHAnsi" w:cstheme="minorHAnsi"/>
          <w:b/>
          <w:color w:val="000000"/>
          <w:sz w:val="28"/>
          <w:szCs w:val="28"/>
          <w:u w:val="single"/>
        </w:rPr>
      </w:pPr>
    </w:p>
    <w:sectPr w:rsidR="00EC7D2D" w:rsidRPr="00EC7D2D" w:rsidSect="00EC7D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2D"/>
    <w:rsid w:val="0015351A"/>
    <w:rsid w:val="0059740C"/>
    <w:rsid w:val="00924E0D"/>
    <w:rsid w:val="00BF62A1"/>
    <w:rsid w:val="00DA6B54"/>
    <w:rsid w:val="00EC7D2D"/>
    <w:rsid w:val="00F7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779B"/>
  <w15:chartTrackingRefBased/>
  <w15:docId w15:val="{3A332BB0-25C8-448C-B399-DC7254F3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D2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C7D2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C7D2D"/>
    <w:rPr>
      <w:rFonts w:ascii="Calibri" w:hAnsi="Calibri" w:cs="Consolas"/>
      <w:szCs w:val="21"/>
    </w:rPr>
  </w:style>
  <w:style w:type="table" w:styleId="TableGrid">
    <w:name w:val="Table Grid"/>
    <w:basedOn w:val="TableNormal"/>
    <w:uiPriority w:val="39"/>
    <w:rsid w:val="00EC7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4AA0-8434-4FD6-8EAF-81BC489E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LexisNexis Risk Solutions</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Kelly (RIS-ATL)</dc:creator>
  <cp:keywords/>
  <dc:description/>
  <cp:lastModifiedBy>Arnold, Kelly (RIS-ATL)</cp:lastModifiedBy>
  <cp:revision>5</cp:revision>
  <dcterms:created xsi:type="dcterms:W3CDTF">2017-06-22T18:43:00Z</dcterms:created>
  <dcterms:modified xsi:type="dcterms:W3CDTF">2017-06-22T20:13:00Z</dcterms:modified>
</cp:coreProperties>
</file>