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F6" w:rsidRPr="000275B1" w:rsidRDefault="00400684" w:rsidP="00F13BBF">
      <w:pPr>
        <w:spacing w:line="240" w:lineRule="auto"/>
        <w:jc w:val="center"/>
        <w:rPr>
          <w:sz w:val="32"/>
          <w:szCs w:val="32"/>
        </w:rPr>
      </w:pPr>
      <w:r w:rsidRPr="000275B1">
        <w:rPr>
          <w:sz w:val="32"/>
          <w:szCs w:val="32"/>
        </w:rPr>
        <w:t>Derry Little League</w:t>
      </w:r>
      <w:r w:rsidR="009D3AF6" w:rsidRPr="000275B1">
        <w:rPr>
          <w:sz w:val="32"/>
          <w:szCs w:val="32"/>
        </w:rPr>
        <w:br/>
        <w:t>Board of Directors Monthly Meeting</w:t>
      </w:r>
    </w:p>
    <w:p w:rsidR="000F43A0" w:rsidRPr="000275B1" w:rsidRDefault="00400684" w:rsidP="000275B1">
      <w:pPr>
        <w:spacing w:line="240" w:lineRule="auto"/>
        <w:rPr>
          <w:sz w:val="24"/>
          <w:szCs w:val="24"/>
        </w:rPr>
      </w:pPr>
      <w:r w:rsidRPr="000275B1">
        <w:rPr>
          <w:sz w:val="24"/>
          <w:szCs w:val="24"/>
        </w:rPr>
        <w:t>Meeting</w:t>
      </w:r>
      <w:r w:rsidR="009D3AF6" w:rsidRPr="000275B1">
        <w:rPr>
          <w:sz w:val="24"/>
          <w:szCs w:val="24"/>
        </w:rPr>
        <w:t xml:space="preserve"> </w:t>
      </w:r>
      <w:r w:rsidR="00B27B75" w:rsidRPr="000275B1">
        <w:rPr>
          <w:sz w:val="24"/>
          <w:szCs w:val="24"/>
        </w:rPr>
        <w:t xml:space="preserve">Minutes </w:t>
      </w:r>
      <w:r w:rsidR="00911D27">
        <w:rPr>
          <w:sz w:val="24"/>
          <w:szCs w:val="24"/>
        </w:rPr>
        <w:t xml:space="preserve">January 7, </w:t>
      </w:r>
      <w:r w:rsidR="004236AD" w:rsidRPr="000275B1">
        <w:rPr>
          <w:sz w:val="24"/>
          <w:szCs w:val="24"/>
        </w:rPr>
        <w:t>2014</w:t>
      </w:r>
    </w:p>
    <w:p w:rsidR="00E552F2" w:rsidRPr="000275B1" w:rsidRDefault="00E552F2" w:rsidP="000275B1">
      <w:pPr>
        <w:spacing w:after="0" w:line="240" w:lineRule="auto"/>
        <w:rPr>
          <w:b/>
          <w:sz w:val="24"/>
          <w:szCs w:val="24"/>
        </w:rPr>
      </w:pPr>
      <w:r w:rsidRPr="000275B1">
        <w:rPr>
          <w:b/>
          <w:sz w:val="24"/>
          <w:szCs w:val="24"/>
        </w:rPr>
        <w:t>Attendees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2080"/>
        <w:gridCol w:w="2080"/>
        <w:gridCol w:w="2081"/>
        <w:gridCol w:w="2081"/>
        <w:gridCol w:w="2082"/>
      </w:tblGrid>
      <w:tr w:rsidR="00AC01FE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AC01FE" w:rsidRPr="00AC01FE" w:rsidRDefault="00AC01FE" w:rsidP="00B906C3">
            <w:pPr>
              <w:rPr>
                <w:b/>
                <w:sz w:val="18"/>
                <w:szCs w:val="18"/>
              </w:rPr>
            </w:pPr>
            <w:r w:rsidRPr="00AC01FE">
              <w:rPr>
                <w:b/>
                <w:sz w:val="18"/>
                <w:szCs w:val="18"/>
              </w:rPr>
              <w:t>Board Members</w:t>
            </w:r>
          </w:p>
        </w:tc>
      </w:tr>
      <w:tr w:rsidR="00E47CB1" w:rsidTr="00AC01FE">
        <w:tc>
          <w:tcPr>
            <w:tcW w:w="2080" w:type="dxa"/>
          </w:tcPr>
          <w:p w:rsidR="00E47CB1" w:rsidRPr="00911D27" w:rsidRDefault="00E47CB1" w:rsidP="00EB43A3">
            <w:pPr>
              <w:tabs>
                <w:tab w:val="center" w:pos="1512"/>
              </w:tabs>
              <w:rPr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Ray Feoli</w:t>
            </w:r>
            <w:r w:rsidRPr="00911D27">
              <w:rPr>
                <w:sz w:val="18"/>
                <w:szCs w:val="18"/>
              </w:rPr>
              <w:tab/>
            </w:r>
          </w:p>
        </w:tc>
        <w:tc>
          <w:tcPr>
            <w:tcW w:w="2080" w:type="dxa"/>
          </w:tcPr>
          <w:p w:rsidR="00E47CB1" w:rsidRPr="00911D27" w:rsidRDefault="00E47CB1" w:rsidP="00EB43A3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Tom Vallone</w:t>
            </w:r>
          </w:p>
        </w:tc>
        <w:tc>
          <w:tcPr>
            <w:tcW w:w="2081" w:type="dxa"/>
          </w:tcPr>
          <w:p w:rsidR="00E47CB1" w:rsidRPr="00911D27" w:rsidRDefault="00E47CB1" w:rsidP="00EB43A3">
            <w:pPr>
              <w:rPr>
                <w:sz w:val="18"/>
                <w:szCs w:val="18"/>
              </w:rPr>
            </w:pPr>
            <w:r w:rsidRPr="00023978">
              <w:rPr>
                <w:sz w:val="18"/>
                <w:szCs w:val="18"/>
              </w:rPr>
              <w:t>Heather Zikmanis</w:t>
            </w:r>
          </w:p>
        </w:tc>
        <w:tc>
          <w:tcPr>
            <w:tcW w:w="2081" w:type="dxa"/>
          </w:tcPr>
          <w:p w:rsidR="00E47CB1" w:rsidRPr="00911D27" w:rsidRDefault="00E47CB1" w:rsidP="002C75CA">
            <w:pPr>
              <w:rPr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John Slater</w:t>
            </w:r>
          </w:p>
        </w:tc>
        <w:tc>
          <w:tcPr>
            <w:tcW w:w="2082" w:type="dxa"/>
          </w:tcPr>
          <w:p w:rsidR="00E47CB1" w:rsidRPr="00AC01FE" w:rsidRDefault="00E47CB1" w:rsidP="00A06096">
            <w:pPr>
              <w:rPr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A.J. Giammichele</w:t>
            </w:r>
          </w:p>
        </w:tc>
      </w:tr>
      <w:tr w:rsidR="00E47CB1" w:rsidTr="00AC01FE">
        <w:tc>
          <w:tcPr>
            <w:tcW w:w="2080" w:type="dxa"/>
          </w:tcPr>
          <w:p w:rsidR="00E47CB1" w:rsidRPr="00911D27" w:rsidRDefault="00E47CB1" w:rsidP="00532482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Sue McGill</w:t>
            </w:r>
          </w:p>
        </w:tc>
        <w:tc>
          <w:tcPr>
            <w:tcW w:w="2080" w:type="dxa"/>
          </w:tcPr>
          <w:p w:rsidR="00E47CB1" w:rsidRPr="00911D27" w:rsidRDefault="00E47CB1" w:rsidP="007F323A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Tom Torres</w:t>
            </w:r>
          </w:p>
        </w:tc>
        <w:tc>
          <w:tcPr>
            <w:tcW w:w="2081" w:type="dxa"/>
          </w:tcPr>
          <w:p w:rsidR="00E47CB1" w:rsidRPr="00911D27" w:rsidRDefault="00E47CB1" w:rsidP="00E47CB1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san</w:t>
            </w:r>
            <w:r w:rsidRPr="00911D27">
              <w:rPr>
                <w:sz w:val="18"/>
                <w:szCs w:val="18"/>
              </w:rPr>
              <w:t xml:space="preserve"> Cerri</w:t>
            </w:r>
          </w:p>
        </w:tc>
        <w:tc>
          <w:tcPr>
            <w:tcW w:w="2081" w:type="dxa"/>
          </w:tcPr>
          <w:p w:rsidR="00E47CB1" w:rsidRPr="00911D27" w:rsidRDefault="00E47CB1" w:rsidP="00AD0D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Don Kirkland</w:t>
            </w:r>
          </w:p>
        </w:tc>
        <w:tc>
          <w:tcPr>
            <w:tcW w:w="2082" w:type="dxa"/>
          </w:tcPr>
          <w:p w:rsidR="00E47CB1" w:rsidRPr="00AC01FE" w:rsidRDefault="00E47CB1" w:rsidP="00A06096">
            <w:pPr>
              <w:rPr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Matt Elkin</w:t>
            </w:r>
          </w:p>
        </w:tc>
      </w:tr>
      <w:tr w:rsidR="00E47CB1" w:rsidTr="00E47CB1">
        <w:tc>
          <w:tcPr>
            <w:tcW w:w="2080" w:type="dxa"/>
          </w:tcPr>
          <w:p w:rsidR="00E47CB1" w:rsidRPr="00911D27" w:rsidRDefault="00E47CB1" w:rsidP="000D1C86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Jeff Kattar</w:t>
            </w:r>
          </w:p>
        </w:tc>
        <w:tc>
          <w:tcPr>
            <w:tcW w:w="2080" w:type="dxa"/>
          </w:tcPr>
          <w:p w:rsidR="00E47CB1" w:rsidRPr="00911D27" w:rsidRDefault="00E47CB1" w:rsidP="00B906C3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Jim Kane</w:t>
            </w:r>
          </w:p>
        </w:tc>
        <w:tc>
          <w:tcPr>
            <w:tcW w:w="2081" w:type="dxa"/>
          </w:tcPr>
          <w:p w:rsidR="00E47CB1" w:rsidRPr="00911D27" w:rsidRDefault="00E47CB1" w:rsidP="00B906C3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Anthony Fournier</w:t>
            </w:r>
          </w:p>
        </w:tc>
        <w:tc>
          <w:tcPr>
            <w:tcW w:w="2081" w:type="dxa"/>
          </w:tcPr>
          <w:p w:rsidR="00E47CB1" w:rsidRPr="00911D27" w:rsidRDefault="00E47CB1" w:rsidP="00AD0DE0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Karen DiMambro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</w:tr>
      <w:tr w:rsidR="00E47CB1" w:rsidTr="00E47CB1">
        <w:tc>
          <w:tcPr>
            <w:tcW w:w="2080" w:type="dxa"/>
          </w:tcPr>
          <w:p w:rsidR="00E47CB1" w:rsidRPr="00911D27" w:rsidRDefault="00E47CB1" w:rsidP="000D1C86">
            <w:pPr>
              <w:rPr>
                <w:sz w:val="18"/>
                <w:szCs w:val="18"/>
              </w:rPr>
            </w:pPr>
            <w:r w:rsidRPr="00911D27">
              <w:rPr>
                <w:sz w:val="18"/>
                <w:szCs w:val="18"/>
              </w:rPr>
              <w:t>Brian Diperri</w:t>
            </w:r>
          </w:p>
        </w:tc>
        <w:tc>
          <w:tcPr>
            <w:tcW w:w="2080" w:type="dxa"/>
          </w:tcPr>
          <w:p w:rsidR="00E47CB1" w:rsidRPr="00911D27" w:rsidRDefault="00E47CB1" w:rsidP="005E40FC">
            <w:pPr>
              <w:rPr>
                <w:color w:val="A6A6A6" w:themeColor="background1" w:themeShade="A6"/>
                <w:sz w:val="18"/>
                <w:szCs w:val="18"/>
              </w:rPr>
            </w:pPr>
            <w:r w:rsidRPr="00E47CB1">
              <w:rPr>
                <w:sz w:val="18"/>
                <w:szCs w:val="18"/>
              </w:rPr>
              <w:t>Tim Dineen</w:t>
            </w:r>
          </w:p>
        </w:tc>
        <w:tc>
          <w:tcPr>
            <w:tcW w:w="2081" w:type="dxa"/>
          </w:tcPr>
          <w:p w:rsidR="00E47CB1" w:rsidRPr="00911D27" w:rsidRDefault="00E47CB1" w:rsidP="00B906C3">
            <w:pPr>
              <w:rPr>
                <w:color w:val="A6A6A6" w:themeColor="background1" w:themeShade="A6"/>
                <w:sz w:val="18"/>
                <w:szCs w:val="18"/>
              </w:rPr>
            </w:pPr>
            <w:r w:rsidRPr="00E47CB1">
              <w:rPr>
                <w:sz w:val="18"/>
                <w:szCs w:val="18"/>
              </w:rPr>
              <w:t>Dave Zimmerle</w:t>
            </w:r>
          </w:p>
        </w:tc>
        <w:tc>
          <w:tcPr>
            <w:tcW w:w="2081" w:type="dxa"/>
          </w:tcPr>
          <w:p w:rsidR="00E47CB1" w:rsidRPr="00911D27" w:rsidRDefault="00E47CB1" w:rsidP="00B906C3">
            <w:pPr>
              <w:rPr>
                <w:color w:val="A6A6A6" w:themeColor="background1" w:themeShade="A6"/>
                <w:sz w:val="18"/>
                <w:szCs w:val="18"/>
              </w:rPr>
            </w:pPr>
            <w:r w:rsidRPr="00911D27">
              <w:rPr>
                <w:color w:val="A6A6A6" w:themeColor="background1" w:themeShade="A6"/>
                <w:sz w:val="18"/>
                <w:szCs w:val="18"/>
              </w:rPr>
              <w:t>Bobby Jones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</w:tr>
      <w:tr w:rsidR="00E47CB1" w:rsidTr="00AC01FE">
        <w:tc>
          <w:tcPr>
            <w:tcW w:w="10404" w:type="dxa"/>
            <w:gridSpan w:val="5"/>
            <w:shd w:val="clear" w:color="auto" w:fill="BFBFBF" w:themeFill="background1" w:themeFillShade="BF"/>
          </w:tcPr>
          <w:p w:rsidR="00E47CB1" w:rsidRPr="00AC01FE" w:rsidRDefault="00E47CB1" w:rsidP="00B906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Guests</w:t>
            </w:r>
          </w:p>
        </w:tc>
      </w:tr>
      <w:tr w:rsidR="00E47CB1" w:rsidTr="00AC01FE">
        <w:tc>
          <w:tcPr>
            <w:tcW w:w="2080" w:type="dxa"/>
          </w:tcPr>
          <w:p w:rsidR="00E47CB1" w:rsidRPr="00C57DA0" w:rsidRDefault="00E47CB1" w:rsidP="0075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Clark</w:t>
            </w:r>
          </w:p>
        </w:tc>
        <w:tc>
          <w:tcPr>
            <w:tcW w:w="2080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</w:tr>
      <w:tr w:rsidR="00E47CB1" w:rsidTr="00AC01FE">
        <w:tc>
          <w:tcPr>
            <w:tcW w:w="2080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1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E47CB1" w:rsidRPr="00AC01FE" w:rsidRDefault="00E47CB1" w:rsidP="00B906C3">
            <w:pPr>
              <w:rPr>
                <w:sz w:val="18"/>
                <w:szCs w:val="18"/>
              </w:rPr>
            </w:pPr>
          </w:p>
        </w:tc>
      </w:tr>
    </w:tbl>
    <w:p w:rsidR="00AC01FE" w:rsidRPr="00AC01FE" w:rsidRDefault="00AC01FE" w:rsidP="00B906C3">
      <w:pPr>
        <w:spacing w:after="0" w:line="240" w:lineRule="auto"/>
        <w:ind w:left="612"/>
        <w:rPr>
          <w:b/>
          <w:sz w:val="20"/>
          <w:szCs w:val="20"/>
          <w:u w:val="single"/>
        </w:rPr>
      </w:pPr>
    </w:p>
    <w:p w:rsidR="00857968" w:rsidRPr="00CA41E5" w:rsidRDefault="00857968" w:rsidP="00857968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Guest Comments</w:t>
      </w:r>
      <w:r w:rsidR="00DA2942" w:rsidRPr="00CA41E5">
        <w:rPr>
          <w:b/>
          <w:sz w:val="24"/>
          <w:szCs w:val="24"/>
        </w:rPr>
        <w:t xml:space="preserve"> / Opening Comments</w:t>
      </w:r>
    </w:p>
    <w:p w:rsidR="00052D2F" w:rsidRDefault="009E1BF6" w:rsidP="009E1BF6">
      <w:pPr>
        <w:spacing w:after="0" w:line="240" w:lineRule="auto"/>
        <w:ind w:left="720"/>
      </w:pPr>
      <w:r>
        <w:t>No comments to start.</w:t>
      </w:r>
    </w:p>
    <w:p w:rsidR="008C0545" w:rsidRPr="00B2286C" w:rsidRDefault="008C0545" w:rsidP="00857968">
      <w:pPr>
        <w:spacing w:after="0" w:line="240" w:lineRule="auto"/>
      </w:pPr>
    </w:p>
    <w:p w:rsidR="008C0545" w:rsidRPr="00CA41E5" w:rsidRDefault="008C0545" w:rsidP="008C0545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Treasurer’s Report</w:t>
      </w:r>
    </w:p>
    <w:p w:rsidR="00911D27" w:rsidRDefault="00052D2F" w:rsidP="00911D27">
      <w:pPr>
        <w:spacing w:after="0" w:line="240" w:lineRule="auto"/>
        <w:ind w:left="720"/>
      </w:pPr>
      <w:r w:rsidRPr="00052D2F">
        <w:t xml:space="preserve">Heather </w:t>
      </w:r>
      <w:r w:rsidR="00911D27">
        <w:t>reviews</w:t>
      </w:r>
      <w:r w:rsidR="00E47CB1">
        <w:t xml:space="preserve"> Treasurer’s </w:t>
      </w:r>
      <w:r w:rsidR="00911D27">
        <w:t xml:space="preserve">report…   gives update on registrations, expenses….    Comments that  $10 per month in service charges on checking account.    Current balance is approximately $700…    Heather will check with bank to see why we’re getting hit with charge.  </w:t>
      </w:r>
      <w:r w:rsidR="00E47CB1">
        <w:t xml:space="preserve"> Possibly because of low or no transactions. </w:t>
      </w:r>
    </w:p>
    <w:p w:rsidR="00911D27" w:rsidRDefault="00911D27" w:rsidP="00911D27">
      <w:pPr>
        <w:spacing w:after="0" w:line="240" w:lineRule="auto"/>
        <w:ind w:left="720"/>
      </w:pPr>
    </w:p>
    <w:p w:rsidR="00911D27" w:rsidRDefault="00911D27" w:rsidP="00911D27">
      <w:pPr>
        <w:spacing w:after="0" w:line="240" w:lineRule="auto"/>
        <w:ind w:left="720"/>
      </w:pPr>
      <w:r>
        <w:t xml:space="preserve">Question:   </w:t>
      </w:r>
      <w:r w:rsidR="00E47CB1">
        <w:t>Any charges from Waste Management?</w:t>
      </w:r>
      <w:r>
        <w:t xml:space="preserve">    Heather said </w:t>
      </w:r>
      <w:r w:rsidR="00E47CB1">
        <w:t xml:space="preserve">we should </w:t>
      </w:r>
      <w:r>
        <w:t xml:space="preserve">get a refund on what was paid after closing for the season.   </w:t>
      </w:r>
    </w:p>
    <w:p w:rsidR="00911D27" w:rsidRDefault="00911D27" w:rsidP="00911D27">
      <w:pPr>
        <w:spacing w:after="0" w:line="240" w:lineRule="auto"/>
        <w:ind w:left="720"/>
      </w:pPr>
    </w:p>
    <w:p w:rsidR="00911D27" w:rsidRDefault="00911D27" w:rsidP="00911D27">
      <w:pPr>
        <w:spacing w:after="0" w:line="240" w:lineRule="auto"/>
        <w:ind w:left="720"/>
      </w:pPr>
      <w:r>
        <w:t xml:space="preserve">Question:   have people been paying off outstanding balances…  Ray replies that we have a few payments that have not yet been recorded.    </w:t>
      </w:r>
      <w:r w:rsidR="00E47CB1">
        <w:t xml:space="preserve">Still a lot of outstanding registration fees. </w:t>
      </w:r>
    </w:p>
    <w:p w:rsidR="004A1531" w:rsidRPr="00052D2F" w:rsidRDefault="00052D2F" w:rsidP="00F64828">
      <w:pPr>
        <w:spacing w:after="0" w:line="240" w:lineRule="auto"/>
        <w:ind w:left="360"/>
      </w:pPr>
      <w:r>
        <w:t xml:space="preserve">   </w:t>
      </w:r>
    </w:p>
    <w:p w:rsidR="008C0545" w:rsidRDefault="00AE2972" w:rsidP="009E1BF6">
      <w:pPr>
        <w:spacing w:after="0" w:line="240" w:lineRule="auto"/>
        <w:ind w:left="720"/>
      </w:pPr>
      <w:r w:rsidRPr="00AE2972">
        <w:rPr>
          <w:b/>
          <w:color w:val="FF0000"/>
        </w:rPr>
        <w:t>MOTION:</w:t>
      </w:r>
      <w:r>
        <w:t xml:space="preserve">  </w:t>
      </w:r>
      <w:r w:rsidR="008C0545">
        <w:t>Mo</w:t>
      </w:r>
      <w:r w:rsidR="008C0545" w:rsidRPr="000275B1">
        <w:t>ve</w:t>
      </w:r>
      <w:r w:rsidR="00911D27">
        <w:t xml:space="preserve"> to approve Treasurer’s report</w:t>
      </w:r>
      <w:r w:rsidR="008C0545">
        <w:t xml:space="preserve">.  </w:t>
      </w:r>
      <w:r w:rsidR="00911D27">
        <w:t>Seconded</w:t>
      </w:r>
      <w:r w:rsidR="008C0545">
        <w:t xml:space="preserve"> </w:t>
      </w:r>
      <w:r w:rsidR="008C0545" w:rsidRPr="000275B1">
        <w:t xml:space="preserve"> </w:t>
      </w:r>
      <w:r w:rsidR="008C0545" w:rsidRPr="00813FCA">
        <w:rPr>
          <w:b/>
          <w:color w:val="00B050"/>
        </w:rPr>
        <w:t>APPROVED</w:t>
      </w:r>
      <w:r w:rsidR="008C0545" w:rsidRPr="000275B1">
        <w:t xml:space="preserve"> </w:t>
      </w:r>
    </w:p>
    <w:p w:rsidR="008A0941" w:rsidRDefault="008A0941" w:rsidP="00B4337B">
      <w:pPr>
        <w:spacing w:after="0" w:line="240" w:lineRule="auto"/>
      </w:pPr>
    </w:p>
    <w:p w:rsidR="009E1BF6" w:rsidRPr="00CA41E5" w:rsidRDefault="009E1BF6" w:rsidP="009E1BF6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Secretary’s Report</w:t>
      </w:r>
    </w:p>
    <w:p w:rsidR="009E1BF6" w:rsidRDefault="009E1BF6" w:rsidP="009E1BF6">
      <w:pPr>
        <w:spacing w:after="0" w:line="240" w:lineRule="auto"/>
        <w:ind w:left="720"/>
      </w:pPr>
      <w:r>
        <w:t xml:space="preserve">Reviewed and amended minutes from December Meeting (December 03, 2014).     </w:t>
      </w:r>
    </w:p>
    <w:p w:rsidR="009E1BF6" w:rsidRDefault="009E1BF6" w:rsidP="009E1BF6">
      <w:pPr>
        <w:spacing w:after="0" w:line="240" w:lineRule="auto"/>
        <w:ind w:left="720"/>
      </w:pPr>
      <w:r w:rsidRPr="00AE2972">
        <w:rPr>
          <w:b/>
          <w:color w:val="FF0000"/>
        </w:rPr>
        <w:t>MOTION:</w:t>
      </w:r>
      <w:r>
        <w:t xml:space="preserve">  Mo</w:t>
      </w:r>
      <w:r w:rsidRPr="000275B1">
        <w:t xml:space="preserve">ve to </w:t>
      </w:r>
      <w:r>
        <w:t xml:space="preserve">approve Secretary’s report.   Seconded.   </w:t>
      </w:r>
      <w:r w:rsidRPr="000275B1">
        <w:t xml:space="preserve"> </w:t>
      </w:r>
      <w:r w:rsidRPr="00813FCA">
        <w:rPr>
          <w:b/>
          <w:color w:val="00B050"/>
        </w:rPr>
        <w:t>APPROVED</w:t>
      </w:r>
    </w:p>
    <w:p w:rsidR="009E1BF6" w:rsidRDefault="009E1BF6" w:rsidP="00B4337B">
      <w:pPr>
        <w:spacing w:after="0" w:line="240" w:lineRule="auto"/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President’s report:</w:t>
      </w:r>
    </w:p>
    <w:p w:rsidR="009D2F8B" w:rsidRDefault="009E1BF6" w:rsidP="009E1BF6">
      <w:pPr>
        <w:pStyle w:val="ListParagraph"/>
        <w:numPr>
          <w:ilvl w:val="0"/>
          <w:numId w:val="11"/>
        </w:numPr>
        <w:spacing w:after="0" w:line="240" w:lineRule="auto"/>
      </w:pPr>
      <w:r>
        <w:t>Charter  --  Heather will move funds so that Ray will pay online with credit card</w:t>
      </w:r>
      <w:r w:rsidRPr="00E45164">
        <w:t>.</w:t>
      </w:r>
      <w:r w:rsidRPr="00E45164">
        <w:rPr>
          <w:b/>
        </w:rPr>
        <w:t xml:space="preserve">    $738.26</w:t>
      </w:r>
      <w:r>
        <w:t xml:space="preserve">  </w:t>
      </w:r>
    </w:p>
    <w:p w:rsidR="009E1BF6" w:rsidRDefault="009E1BF6" w:rsidP="009E1BF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QuickBooks.    We talked about putting together a budget…  However QB does not allow budgeting.  </w:t>
      </w:r>
      <w:r w:rsidR="00E47CB1">
        <w:t xml:space="preserve"> Suggestion to </w:t>
      </w:r>
      <w:r>
        <w:t xml:space="preserve">go to </w:t>
      </w:r>
      <w:r w:rsidR="00E47CB1">
        <w:t xml:space="preserve">next level  of QB – which would be an </w:t>
      </w:r>
      <w:r>
        <w:t xml:space="preserve">increase from $130/year with one user license to $430/year for five users – plus more functionality like budgeting, creating purchase orders, etc.    </w:t>
      </w:r>
      <w:r>
        <w:br/>
        <w:t xml:space="preserve">Question:   why don’t we just buy software?   Answer is that it </w:t>
      </w:r>
      <w:r w:rsidR="00E47CB1">
        <w:t>would</w:t>
      </w:r>
      <w:r>
        <w:t xml:space="preserve"> not </w:t>
      </w:r>
      <w:r w:rsidR="00E47CB1">
        <w:t xml:space="preserve">be </w:t>
      </w:r>
      <w:r>
        <w:t xml:space="preserve">resident on just one laptop…   </w:t>
      </w:r>
      <w:r w:rsidR="00E47CB1">
        <w:t xml:space="preserve">having a license model provides </w:t>
      </w:r>
      <w:r>
        <w:t xml:space="preserve">more transparency…  keep up with updates… etc.    Overall it’s just cleaner.   </w:t>
      </w:r>
      <w:r>
        <w:br/>
      </w:r>
      <w:r w:rsidRPr="009E1BF6">
        <w:rPr>
          <w:b/>
          <w:color w:val="FF0000"/>
        </w:rPr>
        <w:t>MOTION:</w:t>
      </w:r>
      <w:r w:rsidRPr="009E1BF6">
        <w:rPr>
          <w:color w:val="FF0000"/>
        </w:rPr>
        <w:t xml:space="preserve">  </w:t>
      </w:r>
      <w:r w:rsidRPr="009E1BF6">
        <w:t xml:space="preserve">Move to approve </w:t>
      </w:r>
      <w:r w:rsidRPr="00E45164">
        <w:rPr>
          <w:b/>
        </w:rPr>
        <w:t>$430</w:t>
      </w:r>
      <w:r>
        <w:t xml:space="preserve"> for enhanced version.</w:t>
      </w:r>
      <w:r w:rsidRPr="009E1BF6">
        <w:t xml:space="preserve">  Seconded  </w:t>
      </w:r>
      <w:r w:rsidRPr="009E1BF6">
        <w:rPr>
          <w:b/>
          <w:color w:val="00B050"/>
        </w:rPr>
        <w:t>APPROVED</w:t>
      </w:r>
      <w:r>
        <w:rPr>
          <w:b/>
          <w:color w:val="00B050"/>
        </w:rPr>
        <w:t>.</w:t>
      </w:r>
      <w:r>
        <w:br/>
      </w:r>
    </w:p>
    <w:p w:rsidR="009E1BF6" w:rsidRDefault="009E1BF6" w:rsidP="009E1BF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Constant Contact – Used for email contacts $336.  </w:t>
      </w:r>
      <w:r>
        <w:br/>
      </w:r>
      <w:r w:rsidRPr="009E1BF6">
        <w:rPr>
          <w:b/>
          <w:color w:val="FF0000"/>
        </w:rPr>
        <w:t>MOTION:</w:t>
      </w:r>
      <w:r w:rsidRPr="009E1BF6">
        <w:rPr>
          <w:color w:val="FF0000"/>
        </w:rPr>
        <w:t xml:space="preserve">  </w:t>
      </w:r>
      <w:r w:rsidRPr="009E1BF6">
        <w:t xml:space="preserve">Move to approve </w:t>
      </w:r>
      <w:r w:rsidRPr="00E45164">
        <w:rPr>
          <w:b/>
        </w:rPr>
        <w:t>$</w:t>
      </w:r>
      <w:r w:rsidR="00E45164" w:rsidRPr="00E45164">
        <w:rPr>
          <w:b/>
        </w:rPr>
        <w:t>336</w:t>
      </w:r>
      <w:r w:rsidRPr="009E1BF6">
        <w:t xml:space="preserve"> for </w:t>
      </w:r>
      <w:r w:rsidR="00E45164">
        <w:t>Constant Contact subscription</w:t>
      </w:r>
      <w:r w:rsidRPr="009E1BF6">
        <w:t xml:space="preserve">.  Seconded  </w:t>
      </w:r>
      <w:r w:rsidRPr="009E1BF6">
        <w:rPr>
          <w:b/>
          <w:color w:val="00B050"/>
        </w:rPr>
        <w:t>APPROVED.</w:t>
      </w:r>
      <w:r>
        <w:br/>
      </w:r>
    </w:p>
    <w:p w:rsidR="009E1BF6" w:rsidRDefault="009E1BF6" w:rsidP="009E1BF6">
      <w:pPr>
        <w:pStyle w:val="ListParagraph"/>
        <w:numPr>
          <w:ilvl w:val="0"/>
          <w:numId w:val="11"/>
        </w:numPr>
        <w:spacing w:after="0" w:line="240" w:lineRule="auto"/>
      </w:pPr>
      <w:r>
        <w:t>Website</w:t>
      </w:r>
      <w:r w:rsidR="00E45164">
        <w:t xml:space="preserve"> – need to pay hosting cost to avoid advertisements.   </w:t>
      </w:r>
      <w:r w:rsidR="00E45164">
        <w:br/>
      </w:r>
      <w:r w:rsidR="00E45164" w:rsidRPr="009E1BF6">
        <w:rPr>
          <w:b/>
          <w:color w:val="FF0000"/>
        </w:rPr>
        <w:t>MOTION:</w:t>
      </w:r>
      <w:r w:rsidR="00E45164" w:rsidRPr="009E1BF6">
        <w:rPr>
          <w:color w:val="FF0000"/>
        </w:rPr>
        <w:t xml:space="preserve">  </w:t>
      </w:r>
      <w:r w:rsidR="00E45164" w:rsidRPr="009E1BF6">
        <w:t xml:space="preserve">Move to approve </w:t>
      </w:r>
      <w:r w:rsidR="00E45164" w:rsidRPr="00E45164">
        <w:rPr>
          <w:b/>
        </w:rPr>
        <w:t>$</w:t>
      </w:r>
      <w:r w:rsidR="00E45164" w:rsidRPr="00E45164">
        <w:rPr>
          <w:b/>
        </w:rPr>
        <w:t>675</w:t>
      </w:r>
      <w:r w:rsidR="00E45164">
        <w:t xml:space="preserve"> for </w:t>
      </w:r>
      <w:r w:rsidR="00E45164">
        <w:t>hosting fee</w:t>
      </w:r>
      <w:r w:rsidR="00E45164">
        <w:t>.</w:t>
      </w:r>
      <w:r w:rsidR="00E45164" w:rsidRPr="009E1BF6">
        <w:t xml:space="preserve">  Seconded  </w:t>
      </w:r>
      <w:r w:rsidR="00E45164" w:rsidRPr="009E1BF6">
        <w:rPr>
          <w:b/>
          <w:color w:val="00B050"/>
        </w:rPr>
        <w:t>APPROVED</w:t>
      </w:r>
      <w:r w:rsidR="00E45164">
        <w:rPr>
          <w:b/>
          <w:color w:val="00B050"/>
        </w:rPr>
        <w:t>.</w:t>
      </w:r>
    </w:p>
    <w:p w:rsidR="00C06F20" w:rsidRDefault="00E45164" w:rsidP="00E45164">
      <w:pPr>
        <w:spacing w:after="0" w:line="240" w:lineRule="auto"/>
        <w:ind w:left="720"/>
      </w:pPr>
      <w:r>
        <w:lastRenderedPageBreak/>
        <w:br/>
        <w:t>Sue proposes to involve Karen</w:t>
      </w:r>
      <w:r w:rsidR="00E47CB1">
        <w:t xml:space="preserve"> Clark</w:t>
      </w:r>
      <w:r>
        <w:t xml:space="preserve"> to enhance our website.    Karen has some great ideas to make it more user friendly…  to make it more enticing…   more kid-friendly…   </w:t>
      </w:r>
      <w:r w:rsidR="00C06F20">
        <w:t xml:space="preserve">She can also keep it current </w:t>
      </w:r>
    </w:p>
    <w:p w:rsidR="0048128D" w:rsidRDefault="0048128D" w:rsidP="00E45164">
      <w:pPr>
        <w:spacing w:after="0" w:line="240" w:lineRule="auto"/>
        <w:ind w:left="720"/>
      </w:pPr>
      <w:r w:rsidRPr="00BA535A">
        <w:rPr>
          <w:b/>
          <w:color w:val="FF0000"/>
        </w:rPr>
        <w:t>MOTION:</w:t>
      </w:r>
      <w:r w:rsidRPr="00BA535A">
        <w:rPr>
          <w:color w:val="FF0000"/>
        </w:rPr>
        <w:t xml:space="preserve">  </w:t>
      </w:r>
      <w:r w:rsidRPr="0048128D">
        <w:t xml:space="preserve">Move to </w:t>
      </w:r>
      <w:r>
        <w:t>have Karen be the new website “czar</w:t>
      </w:r>
      <w:r w:rsidR="00E47CB1">
        <w:t>.</w:t>
      </w:r>
      <w:r>
        <w:t>”</w:t>
      </w:r>
      <w:r w:rsidR="00BA535A">
        <w:t xml:space="preserve">  Seconded.   </w:t>
      </w:r>
      <w:r w:rsidR="00BA535A" w:rsidRPr="00BA535A">
        <w:rPr>
          <w:b/>
          <w:color w:val="00B050"/>
        </w:rPr>
        <w:t>APPROVED.</w:t>
      </w:r>
      <w:r w:rsidR="00BA535A" w:rsidRPr="00BA535A">
        <w:rPr>
          <w:color w:val="00B050"/>
        </w:rPr>
        <w:t xml:space="preserve"> </w:t>
      </w:r>
    </w:p>
    <w:p w:rsidR="0048128D" w:rsidRDefault="0048128D" w:rsidP="00E45164">
      <w:pPr>
        <w:spacing w:after="0" w:line="240" w:lineRule="auto"/>
        <w:ind w:left="720"/>
      </w:pPr>
      <w:r w:rsidRPr="0048128D">
        <w:t xml:space="preserve">  </w:t>
      </w:r>
    </w:p>
    <w:p w:rsidR="009E1BF6" w:rsidRDefault="0048128D" w:rsidP="00E45164">
      <w:pPr>
        <w:spacing w:after="0" w:line="240" w:lineRule="auto"/>
        <w:ind w:left="720"/>
      </w:pPr>
      <w:r w:rsidRPr="00BA535A">
        <w:rPr>
          <w:b/>
          <w:color w:val="00B050"/>
        </w:rPr>
        <w:t>ACTION</w:t>
      </w:r>
      <w:r w:rsidR="00641272">
        <w:rPr>
          <w:b/>
          <w:color w:val="00B050"/>
        </w:rPr>
        <w:t>:</w:t>
      </w:r>
      <w:r w:rsidRPr="00BA535A">
        <w:rPr>
          <w:b/>
          <w:color w:val="00B050"/>
        </w:rPr>
        <w:t xml:space="preserve"> </w:t>
      </w:r>
      <w:r>
        <w:t xml:space="preserve">Dave to set up </w:t>
      </w:r>
      <w:r w:rsidR="00BA535A">
        <w:t xml:space="preserve">website </w:t>
      </w:r>
      <w:r>
        <w:t>privileges for Karen</w:t>
      </w:r>
      <w:r w:rsidR="00BA535A">
        <w:t>.</w:t>
      </w:r>
      <w:r>
        <w:t xml:space="preserve"> </w:t>
      </w:r>
      <w:r w:rsidR="00E45164">
        <w:t xml:space="preserve"> </w:t>
      </w:r>
    </w:p>
    <w:p w:rsidR="00C11C60" w:rsidRDefault="00C11C60" w:rsidP="00911D27">
      <w:pPr>
        <w:spacing w:after="0" w:line="240" w:lineRule="auto"/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EVP report:</w:t>
      </w:r>
    </w:p>
    <w:p w:rsidR="00A5270C" w:rsidRDefault="00C11C60" w:rsidP="00F64828">
      <w:pPr>
        <w:spacing w:after="0" w:line="240" w:lineRule="auto"/>
        <w:ind w:left="360"/>
      </w:pPr>
      <w:r>
        <w:t xml:space="preserve">Don </w:t>
      </w:r>
      <w:r w:rsidR="0048128D">
        <w:t>not here.</w:t>
      </w:r>
      <w:r>
        <w:t xml:space="preserve"> </w:t>
      </w:r>
      <w:r w:rsidR="00BA535A">
        <w:t xml:space="preserve"> Tabled to next meeting. </w:t>
      </w:r>
    </w:p>
    <w:p w:rsidR="00A5270C" w:rsidRDefault="00A5270C" w:rsidP="00F50EBD">
      <w:pPr>
        <w:spacing w:after="0" w:line="240" w:lineRule="auto"/>
        <w:ind w:left="720"/>
      </w:pPr>
    </w:p>
    <w:p w:rsidR="00C91D31" w:rsidRPr="00CA41E5" w:rsidRDefault="00C91D31" w:rsidP="000275B1">
      <w:pPr>
        <w:spacing w:after="0" w:line="240" w:lineRule="auto"/>
        <w:rPr>
          <w:b/>
          <w:sz w:val="24"/>
          <w:szCs w:val="24"/>
        </w:rPr>
      </w:pPr>
      <w:r w:rsidRPr="00CA41E5">
        <w:rPr>
          <w:b/>
          <w:sz w:val="24"/>
          <w:szCs w:val="24"/>
        </w:rPr>
        <w:t>Old Business</w:t>
      </w:r>
    </w:p>
    <w:p w:rsidR="00682881" w:rsidRPr="005E5D3B" w:rsidRDefault="00E45164" w:rsidP="00682881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Charter Modifications </w:t>
      </w:r>
      <w:r>
        <w:t xml:space="preserve">   </w:t>
      </w:r>
    </w:p>
    <w:p w:rsidR="00E45164" w:rsidRDefault="0048128D" w:rsidP="005E5D3B">
      <w:pPr>
        <w:spacing w:after="0" w:line="240" w:lineRule="auto"/>
        <w:ind w:left="360"/>
      </w:pPr>
      <w:r>
        <w:t xml:space="preserve">Jeff has gone through by-laws and found some things that need to be updated.    E.g.   </w:t>
      </w:r>
      <w:r w:rsidR="006A0C8F">
        <w:t>Currently</w:t>
      </w:r>
      <w:r>
        <w:t xml:space="preserve"> says all payments must be made by check….  </w:t>
      </w:r>
      <w:r w:rsidR="006A0C8F">
        <w:t xml:space="preserve">Needs to be changed.  </w:t>
      </w:r>
      <w:r w:rsidR="00FE62C4">
        <w:t xml:space="preserve">   </w:t>
      </w:r>
      <w:r w:rsidR="006A0C8F">
        <w:t>Discussion tabled to next meeting.</w:t>
      </w:r>
      <w:r>
        <w:t xml:space="preserve"> </w:t>
      </w:r>
      <w:r>
        <w:br/>
      </w:r>
      <w:r w:rsidRPr="006A0C8F">
        <w:rPr>
          <w:b/>
          <w:color w:val="00B050"/>
        </w:rPr>
        <w:t>ACTION:</w:t>
      </w:r>
      <w:r w:rsidRPr="006A0C8F">
        <w:rPr>
          <w:color w:val="00B050"/>
        </w:rPr>
        <w:t xml:space="preserve">     </w:t>
      </w:r>
      <w:r w:rsidR="006A0C8F">
        <w:t xml:space="preserve">Jeff will send out draft for board to review. </w:t>
      </w:r>
      <w:r>
        <w:t xml:space="preserve">   </w:t>
      </w:r>
    </w:p>
    <w:p w:rsidR="00E45164" w:rsidRDefault="00E45164" w:rsidP="005E5D3B">
      <w:pPr>
        <w:spacing w:after="0" w:line="240" w:lineRule="auto"/>
        <w:ind w:left="360"/>
      </w:pPr>
    </w:p>
    <w:p w:rsidR="00E45164" w:rsidRPr="00E86B03" w:rsidRDefault="00E45164" w:rsidP="005E5D3B">
      <w:pPr>
        <w:spacing w:after="0" w:line="240" w:lineRule="auto"/>
        <w:ind w:left="360"/>
        <w:rPr>
          <w:u w:val="single"/>
        </w:rPr>
      </w:pPr>
      <w:r w:rsidRPr="00E86B03">
        <w:rPr>
          <w:u w:val="single"/>
        </w:rPr>
        <w:t>Coaches Committee</w:t>
      </w:r>
    </w:p>
    <w:p w:rsidR="00E45164" w:rsidRDefault="00E86B03" w:rsidP="005E5D3B">
      <w:pPr>
        <w:spacing w:after="0" w:line="240" w:lineRule="auto"/>
        <w:ind w:left="360"/>
      </w:pPr>
      <w:r>
        <w:t xml:space="preserve">Anthony will take the lead on </w:t>
      </w:r>
      <w:r w:rsidR="00FE62C4">
        <w:t>compiling coach list</w:t>
      </w:r>
      <w:r>
        <w:t xml:space="preserve">…    </w:t>
      </w:r>
    </w:p>
    <w:p w:rsidR="00E86B03" w:rsidRDefault="00E86B03" w:rsidP="005E5D3B">
      <w:pPr>
        <w:spacing w:after="0" w:line="240" w:lineRule="auto"/>
        <w:ind w:left="360"/>
      </w:pPr>
      <w:r w:rsidRPr="00E86B03">
        <w:rPr>
          <w:b/>
          <w:color w:val="00B050"/>
        </w:rPr>
        <w:t>ACTION:</w:t>
      </w:r>
      <w:r>
        <w:t xml:space="preserve">   A.J.  will send </w:t>
      </w:r>
      <w:r w:rsidR="00641272">
        <w:t xml:space="preserve">to Tony </w:t>
      </w:r>
      <w:bookmarkStart w:id="0" w:name="_GoBack"/>
      <w:bookmarkEnd w:id="0"/>
      <w:r>
        <w:t xml:space="preserve">selection criteria / questions to be asked.    </w:t>
      </w:r>
    </w:p>
    <w:p w:rsidR="0044631F" w:rsidRDefault="0044631F" w:rsidP="005E5D3B">
      <w:pPr>
        <w:spacing w:after="0" w:line="240" w:lineRule="auto"/>
        <w:ind w:left="360"/>
        <w:rPr>
          <w:b/>
          <w:color w:val="00B050"/>
        </w:rPr>
      </w:pPr>
    </w:p>
    <w:p w:rsidR="0044631F" w:rsidRPr="0044631F" w:rsidRDefault="0044631F" w:rsidP="005E5D3B">
      <w:pPr>
        <w:spacing w:after="0" w:line="240" w:lineRule="auto"/>
        <w:ind w:left="360"/>
      </w:pPr>
      <w:r w:rsidRPr="0044631F">
        <w:rPr>
          <w:u w:val="single"/>
        </w:rPr>
        <w:t>Winter Workout</w:t>
      </w:r>
      <w:r w:rsidRPr="0044631F">
        <w:t xml:space="preserve"> – coaches lined up…  meeting on Friday Jan 9</w:t>
      </w:r>
      <w:r w:rsidRPr="0044631F">
        <w:rPr>
          <w:vertAlign w:val="superscript"/>
        </w:rPr>
        <w:t>th</w:t>
      </w:r>
      <w:r w:rsidRPr="0044631F">
        <w:t xml:space="preserve">…   </w:t>
      </w:r>
      <w:r>
        <w:t xml:space="preserve"> need equipment…    </w:t>
      </w:r>
      <w:r>
        <w:br/>
        <w:t>Several guest coaches…   John Dunham will do pitching clinic…   Ken (UNH coach) will come Feb 28</w:t>
      </w:r>
      <w:r w:rsidRPr="0044631F">
        <w:rPr>
          <w:vertAlign w:val="superscript"/>
        </w:rPr>
        <w:t>th</w:t>
      </w:r>
      <w:r>
        <w:t xml:space="preserve">…  drills…  talk to parents…  we’ll make the guest- sessions focused on the guest.     </w:t>
      </w:r>
      <w:r w:rsidRPr="0044631F">
        <w:t xml:space="preserve"> </w:t>
      </w:r>
    </w:p>
    <w:p w:rsidR="00E45164" w:rsidRDefault="00E45164" w:rsidP="005E5D3B">
      <w:pPr>
        <w:spacing w:after="0" w:line="240" w:lineRule="auto"/>
        <w:ind w:left="360"/>
      </w:pPr>
    </w:p>
    <w:p w:rsidR="00E45164" w:rsidRPr="00E86B03" w:rsidRDefault="00E45164" w:rsidP="005E5D3B">
      <w:pPr>
        <w:spacing w:after="0" w:line="240" w:lineRule="auto"/>
        <w:ind w:left="360"/>
        <w:rPr>
          <w:u w:val="single"/>
        </w:rPr>
      </w:pPr>
      <w:r w:rsidRPr="00E86B03">
        <w:rPr>
          <w:u w:val="single"/>
        </w:rPr>
        <w:t>Fund Raising / Soliciting Sponsors</w:t>
      </w:r>
      <w:r w:rsidR="00E86B03" w:rsidRPr="00E86B03">
        <w:rPr>
          <w:u w:val="single"/>
        </w:rPr>
        <w:t xml:space="preserve">   </w:t>
      </w:r>
    </w:p>
    <w:p w:rsidR="003E5087" w:rsidRDefault="00FE62C4" w:rsidP="005E5D3B">
      <w:pPr>
        <w:spacing w:after="0" w:line="240" w:lineRule="auto"/>
        <w:ind w:left="360"/>
      </w:pPr>
      <w:r>
        <w:t>Sal</w:t>
      </w:r>
      <w:r w:rsidR="003E5087">
        <w:t>’</w:t>
      </w:r>
      <w:r>
        <w:t xml:space="preserve">s </w:t>
      </w:r>
      <w:r w:rsidR="00BD46F2">
        <w:t xml:space="preserve">as sponsor </w:t>
      </w:r>
      <w:r>
        <w:t xml:space="preserve">is on hold…   going to run a 50-50 raffle during winter workout… </w:t>
      </w:r>
      <w:r w:rsidR="003E5087">
        <w:t xml:space="preserve"> suggested earmarking funds for portable scoreboards ($139)…  Ray comments that we don’t need to earmark fundraising funds can pay from budget.    </w:t>
      </w:r>
    </w:p>
    <w:p w:rsidR="00E45164" w:rsidRDefault="003E5087" w:rsidP="005E5D3B">
      <w:pPr>
        <w:spacing w:after="0" w:line="240" w:lineRule="auto"/>
        <w:ind w:left="360"/>
      </w:pPr>
      <w:r>
        <w:t>Suggestion to have “team parents” designated for each team to help with league activities such as coordinating fund-raising efforts…</w:t>
      </w:r>
      <w:r w:rsidR="00BA535A">
        <w:t xml:space="preserve"> Sue will drive this</w:t>
      </w:r>
      <w:r>
        <w:br/>
        <w:t xml:space="preserve">Plan on opening </w:t>
      </w:r>
      <w:r w:rsidR="00FE62C4">
        <w:t xml:space="preserve">up registration during winter workout…    registration…  we talked about payment plans…   </w:t>
      </w:r>
      <w:r>
        <w:t xml:space="preserve">can we implement?   Seems that it is not a viable option…   Bottom line is that we need to stay on top of it by contacting parents before season starts.      </w:t>
      </w:r>
      <w:r w:rsidR="00FE62C4">
        <w:t xml:space="preserve"> </w:t>
      </w:r>
    </w:p>
    <w:p w:rsidR="00BA535A" w:rsidRDefault="00BA535A" w:rsidP="005E5D3B">
      <w:pPr>
        <w:spacing w:after="0" w:line="240" w:lineRule="auto"/>
        <w:ind w:left="360"/>
      </w:pPr>
      <w:r>
        <w:t xml:space="preserve">Setting up a line of apparel…   hoodies, t-shirts, decals, bleacher seats     Request to board for $300 for samples to show.    </w:t>
      </w:r>
    </w:p>
    <w:p w:rsidR="00BA535A" w:rsidRDefault="00BA535A" w:rsidP="005E5D3B">
      <w:pPr>
        <w:spacing w:after="0" w:line="240" w:lineRule="auto"/>
        <w:ind w:left="360"/>
      </w:pPr>
      <w:r w:rsidRPr="00BA535A">
        <w:rPr>
          <w:b/>
          <w:color w:val="FF0000"/>
        </w:rPr>
        <w:t>MOTION:</w:t>
      </w:r>
      <w:r w:rsidRPr="00BA535A">
        <w:rPr>
          <w:color w:val="FF0000"/>
        </w:rPr>
        <w:t xml:space="preserve">   </w:t>
      </w:r>
      <w:r>
        <w:t>Approve not</w:t>
      </w:r>
      <w:r w:rsidR="00E232F5">
        <w:t xml:space="preserve"> to exceed $300 for samples of apparel / swag.   </w:t>
      </w:r>
      <w:r>
        <w:t xml:space="preserve">Seconded.   </w:t>
      </w:r>
      <w:r w:rsidRPr="00BA535A">
        <w:rPr>
          <w:b/>
          <w:color w:val="00B050"/>
        </w:rPr>
        <w:t>APPROVED</w:t>
      </w:r>
      <w:r>
        <w:t>.</w:t>
      </w:r>
    </w:p>
    <w:p w:rsidR="00BA535A" w:rsidRDefault="00BA535A" w:rsidP="005E5D3B">
      <w:pPr>
        <w:spacing w:after="0" w:line="240" w:lineRule="auto"/>
        <w:ind w:left="360"/>
      </w:pPr>
    </w:p>
    <w:p w:rsidR="00E45164" w:rsidRDefault="00BA535A" w:rsidP="005E5D3B">
      <w:pPr>
        <w:spacing w:after="0" w:line="240" w:lineRule="auto"/>
        <w:ind w:left="360"/>
      </w:pPr>
      <w:r>
        <w:t xml:space="preserve">Sponsor packet…  in final stage…     Identified list of 118 corporate and local candidates for sponsorship.   </w:t>
      </w:r>
    </w:p>
    <w:p w:rsidR="00BA535A" w:rsidRDefault="00BA535A" w:rsidP="005E5D3B">
      <w:pPr>
        <w:spacing w:after="0" w:line="240" w:lineRule="auto"/>
        <w:ind w:left="360"/>
      </w:pPr>
      <w:r>
        <w:t xml:space="preserve">Tina is drafting a template letter with email script to solicit sponsors.  </w:t>
      </w:r>
    </w:p>
    <w:p w:rsidR="00BA535A" w:rsidRDefault="00BA535A" w:rsidP="005E5D3B">
      <w:pPr>
        <w:spacing w:after="0" w:line="240" w:lineRule="auto"/>
        <w:ind w:left="360"/>
      </w:pPr>
      <w:r>
        <w:t xml:space="preserve">Karen has identified coding system to track sponsors more easily.   </w:t>
      </w:r>
    </w:p>
    <w:p w:rsidR="00BA535A" w:rsidRDefault="00BA535A" w:rsidP="005E5D3B">
      <w:pPr>
        <w:spacing w:after="0" w:line="240" w:lineRule="auto"/>
        <w:ind w:left="360"/>
      </w:pPr>
      <w:r>
        <w:t xml:space="preserve">Goal is to have most sponsors lined up by end of February.    </w:t>
      </w:r>
    </w:p>
    <w:p w:rsidR="00BA535A" w:rsidRDefault="00BA535A" w:rsidP="005E5D3B">
      <w:pPr>
        <w:spacing w:after="0" w:line="240" w:lineRule="auto"/>
        <w:ind w:left="360"/>
      </w:pPr>
    </w:p>
    <w:p w:rsidR="00E232F5" w:rsidRDefault="00E232F5" w:rsidP="005E5D3B">
      <w:pPr>
        <w:spacing w:after="0" w:line="240" w:lineRule="auto"/>
        <w:ind w:left="360"/>
      </w:pPr>
      <w:r>
        <w:t xml:space="preserve">Question:   are we not giving out hoodies?    Given that we have donated shirts.    </w:t>
      </w:r>
    </w:p>
    <w:p w:rsidR="00BA535A" w:rsidRDefault="00BA535A" w:rsidP="005E5D3B">
      <w:pPr>
        <w:spacing w:after="0" w:line="240" w:lineRule="auto"/>
        <w:ind w:left="360"/>
      </w:pPr>
    </w:p>
    <w:p w:rsidR="00AD0476" w:rsidRDefault="00AD0476" w:rsidP="005E5D3B">
      <w:pPr>
        <w:spacing w:after="0" w:line="240" w:lineRule="auto"/>
        <w:ind w:left="360"/>
      </w:pPr>
      <w:r>
        <w:t>Side Discussion</w:t>
      </w:r>
      <w:r w:rsidR="00E232F5">
        <w:t xml:space="preserve">:    </w:t>
      </w:r>
      <w:r w:rsidR="0044631F">
        <w:t xml:space="preserve">do we need to give out hoodies.   </w:t>
      </w:r>
      <w:r w:rsidR="00E232F5">
        <w:t>Cost of programs is about $9</w:t>
      </w:r>
      <w:r>
        <w:t>,</w:t>
      </w:r>
      <w:r w:rsidR="00E232F5">
        <w:t xml:space="preserve">000 for winterworkout… hitting clinic…  etc.     probably cost is $60/kid…   Sue questions whether we need to also give hoodies as we had originally planned.     Ray suggests that it is good marketing.    </w:t>
      </w:r>
      <w:r w:rsidR="0044631F">
        <w:t xml:space="preserve">Board agrees that we won’t give hoodies this year but will offer them for sale. </w:t>
      </w:r>
    </w:p>
    <w:p w:rsidR="00AD0476" w:rsidRDefault="00AD0476" w:rsidP="005E5D3B">
      <w:pPr>
        <w:spacing w:after="0" w:line="240" w:lineRule="auto"/>
        <w:ind w:left="360"/>
      </w:pPr>
    </w:p>
    <w:p w:rsidR="00E232F5" w:rsidRDefault="00AD0476" w:rsidP="005E5D3B">
      <w:pPr>
        <w:spacing w:after="0" w:line="240" w:lineRule="auto"/>
        <w:ind w:left="360"/>
      </w:pPr>
      <w:r>
        <w:t xml:space="preserve">Question:   </w:t>
      </w:r>
      <w:r w:rsidR="00E47CB1">
        <w:t xml:space="preserve">RE:  WW </w:t>
      </w:r>
      <w:r>
        <w:t>Jackets from last year…   If you didn’t get your jacket…  pick it up or it’s going to “goodwill”</w:t>
      </w:r>
      <w:r w:rsidR="00E232F5">
        <w:t xml:space="preserve"> </w:t>
      </w:r>
    </w:p>
    <w:p w:rsidR="00E232F5" w:rsidRDefault="00E232F5" w:rsidP="005E5D3B">
      <w:pPr>
        <w:spacing w:after="0" w:line="240" w:lineRule="auto"/>
        <w:ind w:left="360"/>
      </w:pPr>
    </w:p>
    <w:p w:rsidR="00E45164" w:rsidRPr="00E86B03" w:rsidRDefault="00E45164" w:rsidP="005E5D3B">
      <w:pPr>
        <w:spacing w:after="0" w:line="240" w:lineRule="auto"/>
        <w:ind w:left="360"/>
        <w:rPr>
          <w:u w:val="single"/>
        </w:rPr>
      </w:pPr>
      <w:r w:rsidRPr="00E86B03">
        <w:rPr>
          <w:u w:val="single"/>
        </w:rPr>
        <w:t>Opening Day Parade</w:t>
      </w:r>
      <w:r w:rsidR="00E86B03" w:rsidRPr="00E86B03">
        <w:rPr>
          <w:u w:val="single"/>
        </w:rPr>
        <w:t xml:space="preserve">   </w:t>
      </w:r>
    </w:p>
    <w:p w:rsidR="00E45164" w:rsidRDefault="00E47CB1" w:rsidP="005E5D3B">
      <w:pPr>
        <w:spacing w:after="0" w:line="240" w:lineRule="auto"/>
        <w:ind w:left="360"/>
      </w:pPr>
      <w:r>
        <w:t>Tony needs to know what to do.</w:t>
      </w:r>
      <w:r w:rsidR="00AD0476">
        <w:t xml:space="preserve">    Tom Torres will try to get info from Nancy</w:t>
      </w:r>
      <w:r>
        <w:t xml:space="preserve"> to jump start Tony’s effort. </w:t>
      </w:r>
    </w:p>
    <w:p w:rsidR="00E45164" w:rsidRDefault="00E45164" w:rsidP="005E5D3B">
      <w:pPr>
        <w:spacing w:after="0" w:line="240" w:lineRule="auto"/>
        <w:ind w:left="360"/>
      </w:pPr>
    </w:p>
    <w:p w:rsidR="00E45164" w:rsidRPr="00E86B03" w:rsidRDefault="00E45164" w:rsidP="005E5D3B">
      <w:pPr>
        <w:spacing w:after="0" w:line="240" w:lineRule="auto"/>
        <w:ind w:left="360"/>
        <w:rPr>
          <w:u w:val="single"/>
        </w:rPr>
      </w:pPr>
      <w:r w:rsidRPr="00E86B03">
        <w:rPr>
          <w:u w:val="single"/>
        </w:rPr>
        <w:t>CPR Classes</w:t>
      </w:r>
      <w:r w:rsidR="00E86B03" w:rsidRPr="00E86B03">
        <w:rPr>
          <w:u w:val="single"/>
        </w:rPr>
        <w:t xml:space="preserve">   </w:t>
      </w:r>
    </w:p>
    <w:p w:rsidR="00E45164" w:rsidRDefault="00AD0476" w:rsidP="005E5D3B">
      <w:pPr>
        <w:spacing w:after="0" w:line="240" w:lineRule="auto"/>
        <w:ind w:left="360"/>
      </w:pPr>
      <w:r>
        <w:t>Next one will be on January 21</w:t>
      </w:r>
      <w:r w:rsidRPr="00AD0476">
        <w:rPr>
          <w:vertAlign w:val="superscript"/>
        </w:rPr>
        <w:t>st</w:t>
      </w:r>
      <w:r>
        <w:t xml:space="preserve">…    6:30… - 8:30…      East Derry Fire Station.     </w:t>
      </w:r>
    </w:p>
    <w:p w:rsidR="00E45164" w:rsidRDefault="00E45164" w:rsidP="005E5D3B">
      <w:pPr>
        <w:spacing w:after="0" w:line="240" w:lineRule="auto"/>
        <w:ind w:left="360"/>
      </w:pPr>
    </w:p>
    <w:p w:rsidR="00E45164" w:rsidRDefault="00E45164" w:rsidP="005E5D3B">
      <w:pPr>
        <w:spacing w:after="0" w:line="240" w:lineRule="auto"/>
        <w:ind w:left="360"/>
      </w:pPr>
      <w:r w:rsidRPr="00E86B03">
        <w:rPr>
          <w:u w:val="single"/>
        </w:rPr>
        <w:t>Baseball 101 (AJ)</w:t>
      </w:r>
      <w:r w:rsidR="00E86B03" w:rsidRPr="00E86B03">
        <w:rPr>
          <w:u w:val="single"/>
        </w:rPr>
        <w:t xml:space="preserve"> </w:t>
      </w:r>
      <w:r w:rsidR="00E86B03">
        <w:t xml:space="preserve">   </w:t>
      </w:r>
    </w:p>
    <w:p w:rsidR="00E45164" w:rsidRDefault="00AD0476" w:rsidP="005E5D3B">
      <w:pPr>
        <w:spacing w:after="0" w:line="240" w:lineRule="auto"/>
        <w:ind w:left="360"/>
      </w:pPr>
      <w:r>
        <w:t xml:space="preserve">In progress…   AJ is working it with Park and Rec. </w:t>
      </w:r>
    </w:p>
    <w:p w:rsidR="00E45164" w:rsidRDefault="00E45164" w:rsidP="005E5D3B">
      <w:pPr>
        <w:spacing w:after="0" w:line="240" w:lineRule="auto"/>
        <w:ind w:left="360"/>
      </w:pPr>
    </w:p>
    <w:p w:rsidR="00E45164" w:rsidRPr="00E86B03" w:rsidRDefault="00E45164" w:rsidP="005E5D3B">
      <w:pPr>
        <w:spacing w:after="0" w:line="240" w:lineRule="auto"/>
        <w:ind w:left="360"/>
        <w:rPr>
          <w:u w:val="single"/>
        </w:rPr>
      </w:pPr>
      <w:r w:rsidRPr="00E86B03">
        <w:rPr>
          <w:u w:val="single"/>
        </w:rPr>
        <w:t>GDBA Assessment?</w:t>
      </w:r>
      <w:r w:rsidR="00E86B03" w:rsidRPr="003E5087">
        <w:t xml:space="preserve">   </w:t>
      </w:r>
    </w:p>
    <w:p w:rsidR="00E45164" w:rsidRDefault="00AD0476" w:rsidP="005E5D3B">
      <w:pPr>
        <w:spacing w:after="0" w:line="240" w:lineRule="auto"/>
        <w:ind w:left="360"/>
      </w:pPr>
      <w:r>
        <w:t>Some negative feedback…</w:t>
      </w:r>
      <w:r w:rsidR="00E47CB1">
        <w:t xml:space="preserve">   </w:t>
      </w:r>
      <w:r>
        <w:t>Scheduling is not well-handled…</w:t>
      </w:r>
      <w:r w:rsidR="00E47CB1">
        <w:t xml:space="preserve">  </w:t>
      </w:r>
      <w:r>
        <w:t xml:space="preserve"> Number of games seems to not be worth the money.    </w:t>
      </w:r>
    </w:p>
    <w:p w:rsidR="00E45164" w:rsidRDefault="00E45164" w:rsidP="005E5D3B">
      <w:pPr>
        <w:spacing w:after="0" w:line="240" w:lineRule="auto"/>
        <w:ind w:left="360"/>
      </w:pPr>
    </w:p>
    <w:p w:rsidR="00E45164" w:rsidRDefault="00E86B03" w:rsidP="005E5D3B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Any other Old Business</w:t>
      </w:r>
      <w:r w:rsidRPr="003E5087">
        <w:t xml:space="preserve"> </w:t>
      </w:r>
      <w:r w:rsidRPr="003E5087">
        <w:rPr>
          <w:u w:val="single"/>
        </w:rPr>
        <w:t xml:space="preserve"> </w:t>
      </w:r>
      <w:r w:rsidR="003E5087" w:rsidRPr="003E5087">
        <w:rPr>
          <w:u w:val="single"/>
        </w:rPr>
        <w:t xml:space="preserve">    </w:t>
      </w:r>
    </w:p>
    <w:p w:rsidR="00E86B03" w:rsidRDefault="007A153B" w:rsidP="005E5D3B">
      <w:pPr>
        <w:spacing w:after="0" w:line="240" w:lineRule="auto"/>
        <w:ind w:left="360"/>
      </w:pPr>
      <w:r>
        <w:t>Tom</w:t>
      </w:r>
      <w:r w:rsidR="00E47CB1">
        <w:t xml:space="preserve"> T. </w:t>
      </w:r>
      <w:r>
        <w:t xml:space="preserve"> says progress is being made on dugouts…   </w:t>
      </w:r>
    </w:p>
    <w:p w:rsidR="007A153B" w:rsidRPr="00E86B03" w:rsidRDefault="007A153B" w:rsidP="005E5D3B">
      <w:pPr>
        <w:spacing w:after="0" w:line="240" w:lineRule="auto"/>
        <w:ind w:left="360"/>
      </w:pPr>
      <w:r>
        <w:t xml:space="preserve">Suggestion to send out pictures of progress…. Use Constant Contact…    </w:t>
      </w:r>
    </w:p>
    <w:p w:rsidR="00E45164" w:rsidRDefault="00E45164" w:rsidP="005E5D3B">
      <w:pPr>
        <w:spacing w:after="0" w:line="240" w:lineRule="auto"/>
        <w:ind w:left="360"/>
      </w:pPr>
    </w:p>
    <w:p w:rsidR="00CD2D0E" w:rsidRPr="007E01DC" w:rsidRDefault="00CD2D0E" w:rsidP="005E5D3B">
      <w:pPr>
        <w:spacing w:after="0" w:line="240" w:lineRule="auto"/>
        <w:ind w:left="360"/>
      </w:pPr>
    </w:p>
    <w:p w:rsidR="00C91D31" w:rsidRPr="00CA41E5" w:rsidRDefault="00C91D31" w:rsidP="000275B1">
      <w:pPr>
        <w:spacing w:after="0" w:line="240" w:lineRule="auto"/>
        <w:rPr>
          <w:b/>
        </w:rPr>
      </w:pPr>
      <w:r w:rsidRPr="00CA41E5">
        <w:rPr>
          <w:b/>
        </w:rPr>
        <w:t>New Business</w:t>
      </w:r>
    </w:p>
    <w:p w:rsidR="003F5B60" w:rsidRPr="00B2797C" w:rsidRDefault="00E45164" w:rsidP="003F5B60">
      <w:pPr>
        <w:spacing w:after="0" w:line="240" w:lineRule="auto"/>
        <w:ind w:left="360"/>
      </w:pPr>
      <w:r>
        <w:rPr>
          <w:u w:val="single"/>
        </w:rPr>
        <w:t>Umpire School</w:t>
      </w:r>
      <w:r w:rsidR="003E5087" w:rsidRPr="003E5087">
        <w:t xml:space="preserve">    </w:t>
      </w:r>
    </w:p>
    <w:p w:rsidR="00A44FFC" w:rsidRDefault="0044631F" w:rsidP="003F5B60">
      <w:pPr>
        <w:spacing w:after="0" w:line="240" w:lineRule="auto"/>
        <w:ind w:left="360"/>
      </w:pPr>
      <w:r>
        <w:t xml:space="preserve">Jan 31 – Bristol…   $30…   covers rule changes…   confusing rules…  techniques… </w:t>
      </w:r>
      <w:r w:rsidR="00E47CB1">
        <w:t xml:space="preserve"> etc.    W</w:t>
      </w:r>
      <w:r>
        <w:t xml:space="preserve">e will send interested candidates to Bristol to “get patched” ($250).    </w:t>
      </w:r>
      <w:r w:rsidR="009B56CD">
        <w:t xml:space="preserve">Put out the call for umps…   might be nice to get some older umps.   Right now it’s mostly younger umps.   </w:t>
      </w:r>
    </w:p>
    <w:p w:rsidR="00E45164" w:rsidRDefault="00E45164" w:rsidP="003F5B60">
      <w:pPr>
        <w:spacing w:after="0" w:line="240" w:lineRule="auto"/>
        <w:ind w:left="360"/>
      </w:pPr>
    </w:p>
    <w:p w:rsidR="005452DC" w:rsidRPr="00E45164" w:rsidRDefault="00E45164" w:rsidP="00650651">
      <w:pPr>
        <w:spacing w:after="0" w:line="240" w:lineRule="auto"/>
        <w:ind w:left="360"/>
        <w:rPr>
          <w:u w:val="single"/>
        </w:rPr>
      </w:pPr>
      <w:r w:rsidRPr="00E45164">
        <w:rPr>
          <w:u w:val="single"/>
        </w:rPr>
        <w:t>Concessions</w:t>
      </w:r>
      <w:r w:rsidR="003E5087" w:rsidRPr="003E5087">
        <w:t xml:space="preserve">     </w:t>
      </w:r>
    </w:p>
    <w:p w:rsidR="00E45164" w:rsidRDefault="009B56CD" w:rsidP="009B56CD">
      <w:pPr>
        <w:spacing w:after="0" w:line="240" w:lineRule="auto"/>
        <w:ind w:left="360"/>
      </w:pPr>
      <w:r>
        <w:t xml:space="preserve">Analyze last year sales…   need to get laptop from Nancy…    </w:t>
      </w:r>
    </w:p>
    <w:p w:rsidR="009B56CD" w:rsidRDefault="009B56CD" w:rsidP="00650651">
      <w:pPr>
        <w:spacing w:after="0" w:line="240" w:lineRule="auto"/>
        <w:ind w:left="360"/>
      </w:pPr>
      <w:r>
        <w:t xml:space="preserve">Tom </w:t>
      </w:r>
      <w:r w:rsidR="00E47CB1">
        <w:t xml:space="preserve">T.  </w:t>
      </w:r>
      <w:r>
        <w:t xml:space="preserve">suggests that we don’t raise prices… </w:t>
      </w:r>
    </w:p>
    <w:p w:rsidR="009B56CD" w:rsidRDefault="009B56CD" w:rsidP="00650651">
      <w:pPr>
        <w:spacing w:after="0" w:line="240" w:lineRule="auto"/>
        <w:ind w:left="360"/>
      </w:pPr>
      <w:r>
        <w:t xml:space="preserve">ACTION:  Karen D. </w:t>
      </w:r>
      <w:r w:rsidR="00E47CB1">
        <w:t>and Susan C. to analyze</w:t>
      </w:r>
      <w:r w:rsidR="0060231E">
        <w:t xml:space="preserve"> best sellers,  prices, things to drop, things to add, etc. </w:t>
      </w:r>
      <w:r w:rsidR="00E47CB1">
        <w:t xml:space="preserve"> </w:t>
      </w:r>
      <w:r>
        <w:t xml:space="preserve">    </w:t>
      </w:r>
    </w:p>
    <w:p w:rsidR="00E45164" w:rsidRDefault="00E45164" w:rsidP="00650651">
      <w:pPr>
        <w:spacing w:after="0" w:line="240" w:lineRule="auto"/>
        <w:ind w:left="360"/>
      </w:pPr>
    </w:p>
    <w:p w:rsidR="00E45164" w:rsidRPr="006A0C8F" w:rsidRDefault="00E45164" w:rsidP="00650651">
      <w:pPr>
        <w:spacing w:after="0" w:line="240" w:lineRule="auto"/>
        <w:ind w:left="360"/>
        <w:rPr>
          <w:u w:val="single"/>
        </w:rPr>
      </w:pPr>
      <w:r w:rsidRPr="006A0C8F">
        <w:rPr>
          <w:u w:val="single"/>
        </w:rPr>
        <w:t>Scheduling</w:t>
      </w:r>
      <w:r w:rsidR="00C06F20" w:rsidRPr="006A0C8F">
        <w:rPr>
          <w:u w:val="single"/>
        </w:rPr>
        <w:t xml:space="preserve">  </w:t>
      </w:r>
    </w:p>
    <w:p w:rsidR="00E45164" w:rsidRDefault="009B56CD" w:rsidP="00650651">
      <w:pPr>
        <w:spacing w:after="0" w:line="240" w:lineRule="auto"/>
        <w:ind w:left="360"/>
      </w:pPr>
      <w:r>
        <w:t>Dave will do what we did last year.    Thanks Dave!!!</w:t>
      </w:r>
    </w:p>
    <w:p w:rsidR="00E45164" w:rsidRDefault="00E45164" w:rsidP="00650651">
      <w:pPr>
        <w:spacing w:after="0" w:line="240" w:lineRule="auto"/>
        <w:ind w:left="360"/>
      </w:pPr>
    </w:p>
    <w:p w:rsidR="00E45164" w:rsidRPr="003E5087" w:rsidRDefault="00E45164" w:rsidP="00650651">
      <w:pPr>
        <w:spacing w:after="0" w:line="240" w:lineRule="auto"/>
        <w:ind w:left="360"/>
        <w:rPr>
          <w:u w:val="single"/>
        </w:rPr>
      </w:pPr>
      <w:r w:rsidRPr="003E5087">
        <w:rPr>
          <w:u w:val="single"/>
        </w:rPr>
        <w:t>AA Rule Changes</w:t>
      </w:r>
      <w:r w:rsidR="00C06F20" w:rsidRPr="003E5087">
        <w:rPr>
          <w:u w:val="single"/>
        </w:rPr>
        <w:t xml:space="preserve">  </w:t>
      </w:r>
      <w:r w:rsidR="003E5087" w:rsidRPr="003E5087">
        <w:rPr>
          <w:u w:val="single"/>
        </w:rPr>
        <w:t xml:space="preserve">    </w:t>
      </w:r>
    </w:p>
    <w:p w:rsidR="00E45164" w:rsidRDefault="009B56CD" w:rsidP="00650651">
      <w:pPr>
        <w:spacing w:after="0" w:line="240" w:lineRule="auto"/>
        <w:ind w:left="360"/>
      </w:pPr>
      <w:r>
        <w:t xml:space="preserve">Pitching was not really implemented.    Suggestion is to have kids start pitching right away.    E.g.   Salem has rule that batter does not walk run homes.    </w:t>
      </w:r>
      <w:r w:rsidR="0060231E">
        <w:t xml:space="preserve">Pros and cons discussed. </w:t>
      </w:r>
      <w:r w:rsidR="00AA364C">
        <w:br/>
        <w:t xml:space="preserve">Table for further discussion. </w:t>
      </w:r>
    </w:p>
    <w:p w:rsidR="00E45164" w:rsidRDefault="00E45164" w:rsidP="00650651">
      <w:pPr>
        <w:spacing w:after="0" w:line="240" w:lineRule="auto"/>
        <w:ind w:left="360"/>
      </w:pPr>
    </w:p>
    <w:p w:rsidR="00E45164" w:rsidRPr="003E5087" w:rsidRDefault="00E45164" w:rsidP="00650651">
      <w:pPr>
        <w:spacing w:after="0" w:line="240" w:lineRule="auto"/>
        <w:ind w:left="360"/>
        <w:rPr>
          <w:u w:val="single"/>
        </w:rPr>
      </w:pPr>
      <w:r w:rsidRPr="003E5087">
        <w:rPr>
          <w:u w:val="single"/>
        </w:rPr>
        <w:t xml:space="preserve">Pitching </w:t>
      </w:r>
      <w:r w:rsidR="00C06F20" w:rsidRPr="003E5087">
        <w:rPr>
          <w:u w:val="single"/>
        </w:rPr>
        <w:t xml:space="preserve">Clinics </w:t>
      </w:r>
      <w:r w:rsidR="003E5087" w:rsidRPr="003E5087">
        <w:rPr>
          <w:u w:val="single"/>
        </w:rPr>
        <w:t xml:space="preserve">    </w:t>
      </w:r>
      <w:r w:rsidR="00C06F20" w:rsidRPr="003E5087">
        <w:rPr>
          <w:u w:val="single"/>
        </w:rPr>
        <w:t xml:space="preserve"> </w:t>
      </w:r>
    </w:p>
    <w:p w:rsidR="00E45164" w:rsidRDefault="00AA364C" w:rsidP="00650651">
      <w:pPr>
        <w:spacing w:after="0" w:line="240" w:lineRule="auto"/>
        <w:ind w:left="360"/>
      </w:pPr>
      <w:r>
        <w:t>Ask Pitching guest-coach to see about offering a pitching clinic…</w:t>
      </w:r>
      <w:r w:rsidR="0060231E">
        <w:t xml:space="preserve">    Ray is talking with P</w:t>
      </w:r>
      <w:r>
        <w:t xml:space="preserve">inkerton coach…   We’re looking for softball pitching coach too.   </w:t>
      </w:r>
      <w:r w:rsidR="0060231E">
        <w:t xml:space="preserve">In progress. </w:t>
      </w:r>
    </w:p>
    <w:p w:rsidR="00C06F20" w:rsidRDefault="00C06F20" w:rsidP="00650651">
      <w:pPr>
        <w:spacing w:after="0" w:line="240" w:lineRule="auto"/>
        <w:ind w:left="360"/>
      </w:pPr>
    </w:p>
    <w:p w:rsidR="00C06F20" w:rsidRPr="003E5087" w:rsidRDefault="00C06F20" w:rsidP="00650651">
      <w:pPr>
        <w:spacing w:after="0" w:line="240" w:lineRule="auto"/>
        <w:ind w:left="360"/>
        <w:rPr>
          <w:u w:val="single"/>
        </w:rPr>
      </w:pPr>
      <w:r w:rsidRPr="003E5087">
        <w:rPr>
          <w:u w:val="single"/>
        </w:rPr>
        <w:t xml:space="preserve">Safety Report  </w:t>
      </w:r>
      <w:r w:rsidR="003E5087" w:rsidRPr="003E5087">
        <w:rPr>
          <w:u w:val="single"/>
        </w:rPr>
        <w:t xml:space="preserve">   </w:t>
      </w:r>
    </w:p>
    <w:p w:rsidR="00C06F20" w:rsidRDefault="00AA364C" w:rsidP="00650651">
      <w:pPr>
        <w:spacing w:after="0" w:line="240" w:lineRule="auto"/>
        <w:ind w:left="360"/>
      </w:pPr>
      <w:r>
        <w:t>Tom</w:t>
      </w:r>
      <w:r w:rsidR="0060231E">
        <w:t xml:space="preserve"> T.</w:t>
      </w:r>
      <w:r>
        <w:t xml:space="preserve"> is working on it…    might add a few things…   </w:t>
      </w:r>
      <w:r w:rsidR="0060231E">
        <w:t>reinforce no-</w:t>
      </w:r>
      <w:r>
        <w:t xml:space="preserve">smoking…  </w:t>
      </w:r>
      <w:r w:rsidR="0060231E">
        <w:t xml:space="preserve">that </w:t>
      </w:r>
      <w:r>
        <w:t>alcohol</w:t>
      </w:r>
      <w:r w:rsidR="0060231E">
        <w:t xml:space="preserve"> is prohibited at games</w:t>
      </w:r>
      <w:r>
        <w:t xml:space="preserve">…     </w:t>
      </w:r>
    </w:p>
    <w:p w:rsidR="00C06F20" w:rsidRDefault="00C06F20" w:rsidP="00650651">
      <w:pPr>
        <w:spacing w:after="0" w:line="240" w:lineRule="auto"/>
        <w:ind w:left="360"/>
      </w:pPr>
    </w:p>
    <w:p w:rsidR="00C06F20" w:rsidRDefault="003E5087" w:rsidP="00650651">
      <w:pPr>
        <w:spacing w:after="0" w:line="240" w:lineRule="auto"/>
        <w:ind w:left="360"/>
      </w:pPr>
      <w:r w:rsidRPr="003E5087">
        <w:rPr>
          <w:u w:val="single"/>
        </w:rPr>
        <w:t>Advertising Registration</w:t>
      </w:r>
      <w:r w:rsidR="00AD0476">
        <w:t xml:space="preserve">    </w:t>
      </w:r>
    </w:p>
    <w:p w:rsidR="0060231E" w:rsidRDefault="00AA364C" w:rsidP="00650651">
      <w:pPr>
        <w:spacing w:after="0" w:line="240" w:lineRule="auto"/>
        <w:ind w:left="360"/>
      </w:pPr>
      <w:r>
        <w:t xml:space="preserve">Get the word out…   Dave will do email blast.     </w:t>
      </w:r>
    </w:p>
    <w:p w:rsidR="00AA364C" w:rsidRDefault="00AA364C" w:rsidP="0060231E">
      <w:pPr>
        <w:spacing w:after="0" w:line="240" w:lineRule="auto"/>
        <w:ind w:left="360"/>
      </w:pPr>
      <w:r>
        <w:t xml:space="preserve">What about schools…    Jeff will get approval for fliers at schools…  </w:t>
      </w:r>
    </w:p>
    <w:p w:rsidR="00AA364C" w:rsidRDefault="00AA364C" w:rsidP="00650651">
      <w:pPr>
        <w:spacing w:after="0" w:line="240" w:lineRule="auto"/>
        <w:ind w:left="360"/>
      </w:pPr>
      <w:r>
        <w:t xml:space="preserve">Brian D suggests having something like baseball 101 for girls to try out softball to see if they like it.   </w:t>
      </w:r>
      <w:r w:rsidR="003B1F91">
        <w:t xml:space="preserve"> </w:t>
      </w:r>
    </w:p>
    <w:p w:rsidR="003B1F91" w:rsidRDefault="003B1F91" w:rsidP="00650651">
      <w:pPr>
        <w:spacing w:after="0" w:line="240" w:lineRule="auto"/>
        <w:ind w:left="360"/>
      </w:pPr>
      <w:r>
        <w:t xml:space="preserve">What else can we do to get the word out?    E.g.   billboards…   make offer to sponsors…  if they advertise, they can get a discount on sponsorship package.       </w:t>
      </w:r>
    </w:p>
    <w:p w:rsidR="003B1F91" w:rsidRDefault="003B1F91" w:rsidP="00650651">
      <w:pPr>
        <w:spacing w:after="0" w:line="240" w:lineRule="auto"/>
        <w:ind w:left="360"/>
      </w:pPr>
      <w:r>
        <w:t>Chevy – automatic sponsor</w:t>
      </w:r>
    </w:p>
    <w:p w:rsidR="003B1F91" w:rsidRDefault="003B1F91" w:rsidP="00650651">
      <w:pPr>
        <w:spacing w:after="0" w:line="240" w:lineRule="auto"/>
        <w:ind w:left="360"/>
      </w:pPr>
      <w:r>
        <w:t>Convenient MD – on 5-year plan</w:t>
      </w:r>
      <w:r w:rsidR="0060231E">
        <w:t xml:space="preserve"> will pay $1,000 for sign at O’Hara. </w:t>
      </w:r>
    </w:p>
    <w:p w:rsidR="003B1F91" w:rsidRDefault="003B1F91" w:rsidP="00650651">
      <w:pPr>
        <w:spacing w:after="0" w:line="240" w:lineRule="auto"/>
        <w:ind w:left="360"/>
      </w:pPr>
      <w:r>
        <w:t xml:space="preserve">Parkland – Tom T. has connection…   free icepacks…  </w:t>
      </w:r>
    </w:p>
    <w:p w:rsidR="003E5087" w:rsidRDefault="003E5087" w:rsidP="00650651">
      <w:pPr>
        <w:spacing w:after="0" w:line="240" w:lineRule="auto"/>
        <w:ind w:left="360"/>
      </w:pPr>
    </w:p>
    <w:p w:rsidR="003B1F91" w:rsidRDefault="0060231E" w:rsidP="00650651">
      <w:pPr>
        <w:spacing w:after="0" w:line="240" w:lineRule="auto"/>
        <w:ind w:left="360"/>
      </w:pPr>
      <w:r w:rsidRPr="0060231E">
        <w:rPr>
          <w:u w:val="single"/>
        </w:rPr>
        <w:t>Miscellaneous</w:t>
      </w:r>
      <w:r>
        <w:br/>
      </w:r>
      <w:r w:rsidR="003B1F91">
        <w:t xml:space="preserve">Online social media budget – last year Facebook was $200.  Pay-per-click…  </w:t>
      </w:r>
    </w:p>
    <w:p w:rsidR="003B1F91" w:rsidRDefault="003B1F91" w:rsidP="00650651">
      <w:pPr>
        <w:spacing w:after="0" w:line="240" w:lineRule="auto"/>
        <w:ind w:left="360"/>
      </w:pPr>
    </w:p>
    <w:p w:rsidR="003B1F91" w:rsidRDefault="003B1F91" w:rsidP="00650651">
      <w:pPr>
        <w:spacing w:after="0" w:line="240" w:lineRule="auto"/>
        <w:ind w:left="360"/>
      </w:pPr>
      <w:r>
        <w:t xml:space="preserve">Bat racks need to be fixed  in dugout…  Brad said he would take care of it.  Ray will contact him. </w:t>
      </w:r>
    </w:p>
    <w:p w:rsidR="003B1F91" w:rsidRDefault="003B1F91" w:rsidP="00650651">
      <w:pPr>
        <w:spacing w:after="0" w:line="240" w:lineRule="auto"/>
        <w:ind w:left="360"/>
      </w:pPr>
    </w:p>
    <w:p w:rsidR="003E5087" w:rsidRDefault="003B1F91" w:rsidP="00650651">
      <w:pPr>
        <w:spacing w:after="0" w:line="240" w:lineRule="auto"/>
        <w:ind w:left="360"/>
      </w:pPr>
      <w:r>
        <w:t xml:space="preserve">New Business – fisher cats….   Possible </w:t>
      </w:r>
      <w:r w:rsidR="0060231E">
        <w:t>to h</w:t>
      </w:r>
      <w:r>
        <w:t xml:space="preserve">ave </w:t>
      </w:r>
      <w:r w:rsidR="0060231E">
        <w:t xml:space="preserve">DLL games </w:t>
      </w:r>
      <w:r>
        <w:t xml:space="preserve"> at Fisher Cat stadium</w:t>
      </w:r>
      <w:r w:rsidR="0060231E">
        <w:t xml:space="preserve"> – i</w:t>
      </w:r>
      <w:r w:rsidR="00E330BB">
        <w:t>f we purchase 500 ticket</w:t>
      </w:r>
      <w:r w:rsidR="0060231E">
        <w:t>s</w:t>
      </w:r>
      <w:r w:rsidR="00E330BB">
        <w:t xml:space="preserve"> over </w:t>
      </w:r>
      <w:r w:rsidR="0060231E">
        <w:t xml:space="preserve">the </w:t>
      </w:r>
      <w:r w:rsidR="00E330BB">
        <w:t xml:space="preserve">season at $5 each…   ($2500)   </w:t>
      </w:r>
      <w:r w:rsidR="0060231E">
        <w:t>Several options / paths we can take.</w:t>
      </w:r>
      <w:r>
        <w:t xml:space="preserve">   </w:t>
      </w:r>
      <w:r w:rsidR="00570949">
        <w:t>Tabled to next meeting.</w:t>
      </w:r>
    </w:p>
    <w:p w:rsidR="00E45164" w:rsidRDefault="00E45164" w:rsidP="00650651">
      <w:pPr>
        <w:spacing w:after="0" w:line="240" w:lineRule="auto"/>
        <w:ind w:left="360"/>
      </w:pPr>
    </w:p>
    <w:p w:rsidR="00CD0F3B" w:rsidRDefault="00CD0F3B" w:rsidP="00282AA0">
      <w:pPr>
        <w:spacing w:after="0" w:line="240" w:lineRule="auto"/>
      </w:pPr>
    </w:p>
    <w:p w:rsidR="00C91D31" w:rsidRPr="00CA41E5" w:rsidRDefault="005B0A83" w:rsidP="000275B1">
      <w:pPr>
        <w:spacing w:after="0" w:line="240" w:lineRule="auto"/>
        <w:rPr>
          <w:b/>
        </w:rPr>
      </w:pPr>
      <w:r w:rsidRPr="00CA41E5">
        <w:rPr>
          <w:b/>
        </w:rPr>
        <w:t xml:space="preserve">Meeting Adjournment and Move to </w:t>
      </w:r>
      <w:r w:rsidR="00C91D31" w:rsidRPr="00CA41E5">
        <w:rPr>
          <w:b/>
        </w:rPr>
        <w:t>Closed Session</w:t>
      </w:r>
    </w:p>
    <w:p w:rsidR="005B0A83" w:rsidRDefault="00CD0F3B" w:rsidP="001A3FDB">
      <w:pPr>
        <w:spacing w:after="0" w:line="240" w:lineRule="auto"/>
        <w:ind w:left="720"/>
      </w:pPr>
      <w:r w:rsidRPr="00CD0F3B">
        <w:rPr>
          <w:b/>
          <w:color w:val="FF0000"/>
        </w:rPr>
        <w:t>MOTION</w:t>
      </w:r>
      <w:r w:rsidR="00F05B29" w:rsidRPr="00CD0F3B">
        <w:rPr>
          <w:color w:val="FF0000"/>
        </w:rPr>
        <w:t xml:space="preserve"> </w:t>
      </w:r>
      <w:r w:rsidR="00F05B29">
        <w:t>that n</w:t>
      </w:r>
      <w:r w:rsidR="005B0A83">
        <w:t xml:space="preserve">ext BoD meeting is </w:t>
      </w:r>
      <w:r>
        <w:t xml:space="preserve">January </w:t>
      </w:r>
      <w:r w:rsidR="009E1BF6">
        <w:t>28</w:t>
      </w:r>
      <w:r>
        <w:t>th</w:t>
      </w:r>
      <w:r w:rsidR="003E76CE">
        <w:t xml:space="preserve"> 7:00</w:t>
      </w:r>
      <w:r w:rsidR="009A1C28">
        <w:t xml:space="preserve">, </w:t>
      </w:r>
      <w:r w:rsidR="003F5B60">
        <w:t>2014</w:t>
      </w:r>
      <w:r w:rsidR="005B0A83">
        <w:t xml:space="preserve">, at </w:t>
      </w:r>
      <w:r w:rsidR="005B0A83" w:rsidRPr="000275B1">
        <w:t xml:space="preserve">MGCC.   </w:t>
      </w:r>
      <w:r w:rsidR="00F05B29">
        <w:t xml:space="preserve">Seconded. </w:t>
      </w:r>
      <w:r w:rsidR="005B0A83" w:rsidRPr="000275B1">
        <w:t xml:space="preserve">  </w:t>
      </w:r>
      <w:r w:rsidR="005B0A83" w:rsidRPr="005A41F4">
        <w:rPr>
          <w:b/>
          <w:color w:val="00B050"/>
        </w:rPr>
        <w:t>APPROVED</w:t>
      </w:r>
      <w:r w:rsidR="005B0A83" w:rsidRPr="000275B1">
        <w:t>.</w:t>
      </w:r>
    </w:p>
    <w:p w:rsidR="005B0A83" w:rsidRPr="005B0A83" w:rsidRDefault="00CD0F3B" w:rsidP="001A3FDB">
      <w:pPr>
        <w:spacing w:after="0" w:line="240" w:lineRule="auto"/>
        <w:ind w:left="720"/>
      </w:pPr>
      <w:r w:rsidRPr="00CD0F3B">
        <w:rPr>
          <w:b/>
          <w:color w:val="FF0000"/>
        </w:rPr>
        <w:t>MOTION</w:t>
      </w:r>
      <w:r w:rsidR="00D01658" w:rsidRPr="00CD0F3B">
        <w:rPr>
          <w:color w:val="FF0000"/>
        </w:rPr>
        <w:t xml:space="preserve"> </w:t>
      </w:r>
      <w:r w:rsidR="00D01658" w:rsidRPr="000275B1">
        <w:t>to</w:t>
      </w:r>
      <w:r w:rsidR="005B0A83">
        <w:t xml:space="preserve"> Adjourn Public meeting and </w:t>
      </w:r>
      <w:r w:rsidR="00D01658" w:rsidRPr="000275B1">
        <w:t xml:space="preserve">go to </w:t>
      </w:r>
      <w:r w:rsidR="005B0A83">
        <w:t>C</w:t>
      </w:r>
      <w:r w:rsidR="00D01658" w:rsidRPr="000275B1">
        <w:t>los</w:t>
      </w:r>
      <w:r w:rsidR="005B0A83">
        <w:t>ed S</w:t>
      </w:r>
      <w:r w:rsidR="00D01658" w:rsidRPr="000275B1">
        <w:t xml:space="preserve">ession </w:t>
      </w:r>
      <w:r w:rsidR="009A402B">
        <w:t xml:space="preserve">at </w:t>
      </w:r>
      <w:r w:rsidR="003E76CE">
        <w:t>9</w:t>
      </w:r>
      <w:r w:rsidR="0060231E">
        <w:t>:2</w:t>
      </w:r>
      <w:r w:rsidR="00FE278B">
        <w:t>0</w:t>
      </w:r>
      <w:r w:rsidR="00D01658" w:rsidRPr="000275B1">
        <w:t xml:space="preserve">.   </w:t>
      </w:r>
      <w:r w:rsidR="00F05B29">
        <w:t>Seconded.</w:t>
      </w:r>
      <w:r w:rsidR="00D01658" w:rsidRPr="000275B1">
        <w:t xml:space="preserve">  </w:t>
      </w:r>
      <w:r w:rsidR="003C5657" w:rsidRPr="003C5657">
        <w:rPr>
          <w:b/>
          <w:color w:val="00B050"/>
        </w:rPr>
        <w:t xml:space="preserve">APPROVED </w:t>
      </w:r>
    </w:p>
    <w:p w:rsidR="008C6D43" w:rsidRDefault="00CD0F3B" w:rsidP="001A3FDB">
      <w:pPr>
        <w:spacing w:after="0" w:line="240" w:lineRule="auto"/>
        <w:ind w:left="720"/>
      </w:pPr>
      <w:r w:rsidRPr="00CD0F3B">
        <w:rPr>
          <w:b/>
          <w:color w:val="FF0000"/>
        </w:rPr>
        <w:t>MOTION</w:t>
      </w:r>
      <w:r w:rsidRPr="00CD0F3B">
        <w:rPr>
          <w:color w:val="FF0000"/>
        </w:rPr>
        <w:t xml:space="preserve"> </w:t>
      </w:r>
      <w:r w:rsidR="00D21C17" w:rsidRPr="00CD0F3B">
        <w:rPr>
          <w:color w:val="FF0000"/>
        </w:rPr>
        <w:t xml:space="preserve"> </w:t>
      </w:r>
      <w:r w:rsidR="00D21C17" w:rsidRPr="000275B1">
        <w:t xml:space="preserve">to adjourn </w:t>
      </w:r>
      <w:r w:rsidR="00813FCA">
        <w:t xml:space="preserve">closed session </w:t>
      </w:r>
      <w:r w:rsidR="009A402B">
        <w:t xml:space="preserve">at </w:t>
      </w:r>
      <w:r w:rsidR="00010BED">
        <w:t>10:00</w:t>
      </w:r>
      <w:r w:rsidR="00F05B29">
        <w:t xml:space="preserve">.  Seconded. </w:t>
      </w:r>
      <w:r w:rsidR="00D21C17" w:rsidRPr="000275B1">
        <w:t xml:space="preserve"> </w:t>
      </w:r>
      <w:r w:rsidR="000275B1" w:rsidRPr="00813FCA">
        <w:rPr>
          <w:b/>
          <w:color w:val="00B050"/>
        </w:rPr>
        <w:t>APPROVED</w:t>
      </w:r>
      <w:r w:rsidR="00D21C17" w:rsidRPr="000275B1">
        <w:t xml:space="preserve"> </w:t>
      </w:r>
    </w:p>
    <w:p w:rsidR="00641272" w:rsidRPr="000275B1" w:rsidRDefault="00641272" w:rsidP="00641272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0275B1">
        <w:rPr>
          <w:rFonts w:asciiTheme="minorHAnsi" w:hAnsiTheme="minorHAnsi"/>
          <w:sz w:val="22"/>
          <w:szCs w:val="22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6300"/>
      </w:tblGrid>
      <w:tr w:rsidR="00641272" w:rsidTr="00D43D44">
        <w:tc>
          <w:tcPr>
            <w:tcW w:w="468" w:type="dxa"/>
            <w:shd w:val="clear" w:color="auto" w:fill="948A54" w:themeFill="background2" w:themeFillShade="80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  <w:r w:rsidRPr="004B6B7F">
              <w:rPr>
                <w:sz w:val="20"/>
                <w:szCs w:val="20"/>
              </w:rPr>
              <w:t>Closed</w:t>
            </w:r>
          </w:p>
        </w:tc>
      </w:tr>
      <w:tr w:rsidR="00641272" w:rsidTr="00D43D44">
        <w:tc>
          <w:tcPr>
            <w:tcW w:w="468" w:type="dxa"/>
            <w:shd w:val="clear" w:color="auto" w:fill="00B050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B6B7F">
              <w:rPr>
                <w:sz w:val="20"/>
                <w:szCs w:val="20"/>
              </w:rPr>
              <w:t>n progress with no issues or dependencies</w:t>
            </w:r>
            <w:r>
              <w:rPr>
                <w:sz w:val="20"/>
                <w:szCs w:val="20"/>
              </w:rPr>
              <w:t xml:space="preserve"> or ongoing</w:t>
            </w:r>
          </w:p>
        </w:tc>
      </w:tr>
      <w:tr w:rsidR="00641272" w:rsidTr="00D43D44">
        <w:tc>
          <w:tcPr>
            <w:tcW w:w="468" w:type="dxa"/>
            <w:shd w:val="clear" w:color="auto" w:fill="FFC000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Open, in progress, issues being resolved, action(s) being worked</w:t>
            </w:r>
          </w:p>
        </w:tc>
      </w:tr>
      <w:tr w:rsidR="00641272" w:rsidTr="00D43D44">
        <w:tc>
          <w:tcPr>
            <w:tcW w:w="468" w:type="dxa"/>
            <w:shd w:val="clear" w:color="auto" w:fill="FF0000"/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nil"/>
            </w:tcBorders>
          </w:tcPr>
          <w:p w:rsidR="00641272" w:rsidRPr="004B6B7F" w:rsidRDefault="00641272" w:rsidP="00D4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Risk, issue, or critical deadline</w:t>
            </w:r>
          </w:p>
        </w:tc>
      </w:tr>
    </w:tbl>
    <w:tbl>
      <w:tblPr>
        <w:tblpPr w:leftFromText="180" w:rightFromText="180" w:vertAnchor="text" w:tblpY="1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940"/>
        <w:gridCol w:w="1080"/>
        <w:gridCol w:w="900"/>
        <w:gridCol w:w="990"/>
      </w:tblGrid>
      <w:tr w:rsidR="00641272" w:rsidRPr="00095156" w:rsidTr="00D43D44">
        <w:trPr>
          <w:tblHeader/>
        </w:trPr>
        <w:tc>
          <w:tcPr>
            <w:tcW w:w="468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 xml:space="preserve">AI </w:t>
            </w:r>
            <w:r>
              <w:rPr>
                <w:rFonts w:asciiTheme="minorHAnsi" w:hAnsiTheme="minorHAnsi"/>
              </w:rPr>
              <w:br/>
              <w:t>#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Date Opened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Action Item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Due Date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41272" w:rsidRPr="00C76F52" w:rsidRDefault="00641272" w:rsidP="00D43D44">
            <w:pPr>
              <w:pStyle w:val="TableHeading"/>
              <w:rPr>
                <w:rFonts w:asciiTheme="minorHAnsi" w:hAnsiTheme="minorHAnsi"/>
              </w:rPr>
            </w:pPr>
            <w:r w:rsidRPr="00C76F52">
              <w:rPr>
                <w:rFonts w:asciiTheme="minorHAnsi" w:hAnsiTheme="minorHAnsi"/>
              </w:rPr>
              <w:t>Status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1A3FDB" w:rsidRDefault="00641272" w:rsidP="00D43D44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-</w:t>
            </w:r>
          </w:p>
        </w:tc>
        <w:tc>
          <w:tcPr>
            <w:tcW w:w="900" w:type="dxa"/>
          </w:tcPr>
          <w:p w:rsidR="00641272" w:rsidRPr="001A3FDB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Nov </w:t>
            </w:r>
            <w:r>
              <w:rPr>
                <w:rFonts w:asciiTheme="minorHAnsi" w:hAnsiTheme="minorHAnsi" w:cs="Arial"/>
                <w:color w:val="A6A6A6" w:themeColor="background1" w:themeShade="A6"/>
              </w:rPr>
              <w:t>3</w:t>
            </w:r>
          </w:p>
        </w:tc>
        <w:tc>
          <w:tcPr>
            <w:tcW w:w="5940" w:type="dxa"/>
          </w:tcPr>
          <w:p w:rsidR="00641272" w:rsidRPr="001A3FDB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 xml:space="preserve">Put out call for coach volunteers – Board Members, Managers, Coaches, Committees, etc. </w:t>
            </w:r>
          </w:p>
        </w:tc>
        <w:tc>
          <w:tcPr>
            <w:tcW w:w="1080" w:type="dxa"/>
          </w:tcPr>
          <w:p w:rsidR="00641272" w:rsidRPr="001A3FDB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All</w:t>
            </w:r>
          </w:p>
        </w:tc>
        <w:tc>
          <w:tcPr>
            <w:tcW w:w="900" w:type="dxa"/>
          </w:tcPr>
          <w:p w:rsidR="00641272" w:rsidRPr="001A3FDB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1A3FDB">
              <w:rPr>
                <w:rFonts w:asciiTheme="minorHAnsi" w:hAnsiTheme="minorHAnsi" w:cs="Arial"/>
                <w:color w:val="A6A6A6" w:themeColor="background1" w:themeShade="A6"/>
              </w:rPr>
              <w:t>Ongoing</w:t>
            </w:r>
          </w:p>
        </w:tc>
        <w:tc>
          <w:tcPr>
            <w:tcW w:w="990" w:type="dxa"/>
            <w:shd w:val="clear" w:color="auto" w:fill="00B050"/>
          </w:tcPr>
          <w:p w:rsidR="00641272" w:rsidRPr="00C76F5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207567" w:rsidRDefault="00641272" w:rsidP="00D43D44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1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Nov 3</w:t>
            </w:r>
          </w:p>
        </w:tc>
        <w:tc>
          <w:tcPr>
            <w:tcW w:w="5940" w:type="dxa"/>
          </w:tcPr>
          <w:p w:rsidR="00641272" w:rsidRPr="00207567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/>
                <w:color w:val="A6A6A6" w:themeColor="background1" w:themeShade="A6"/>
              </w:rPr>
              <w:t>Resolve discrepancy of cost of Charter fee v. amount budgeted</w:t>
            </w:r>
          </w:p>
        </w:tc>
        <w:tc>
          <w:tcPr>
            <w:tcW w:w="108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Don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Dec 15</w:t>
            </w:r>
          </w:p>
        </w:tc>
        <w:tc>
          <w:tcPr>
            <w:tcW w:w="990" w:type="dxa"/>
            <w:shd w:val="clear" w:color="auto" w:fill="948A54" w:themeFill="background2" w:themeFillShade="80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  <w:tr w:rsidR="00641272" w:rsidRPr="00095156" w:rsidTr="00641272">
        <w:trPr>
          <w:tblHeader/>
        </w:trPr>
        <w:tc>
          <w:tcPr>
            <w:tcW w:w="468" w:type="dxa"/>
          </w:tcPr>
          <w:p w:rsidR="00641272" w:rsidRDefault="00641272" w:rsidP="00D43D44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Nov 3</w:t>
            </w:r>
          </w:p>
        </w:tc>
        <w:tc>
          <w:tcPr>
            <w:tcW w:w="5940" w:type="dxa"/>
          </w:tcPr>
          <w:p w:rsidR="00641272" w:rsidRPr="00F05B29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05B29">
              <w:rPr>
                <w:rFonts w:asciiTheme="minorHAnsi" w:hAnsiTheme="minorHAnsi"/>
              </w:rPr>
              <w:t xml:space="preserve">Create “sponsor package” to </w:t>
            </w:r>
            <w:r>
              <w:rPr>
                <w:rFonts w:asciiTheme="minorHAnsi" w:hAnsiTheme="minorHAnsi"/>
              </w:rPr>
              <w:t>use when soliciting sponsors</w:t>
            </w:r>
          </w:p>
        </w:tc>
        <w:tc>
          <w:tcPr>
            <w:tcW w:w="108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Sue M.</w:t>
            </w: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Feb 1</w:t>
            </w:r>
          </w:p>
        </w:tc>
        <w:tc>
          <w:tcPr>
            <w:tcW w:w="990" w:type="dxa"/>
            <w:shd w:val="clear" w:color="auto" w:fill="00B050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Open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207567" w:rsidRDefault="00641272" w:rsidP="00D43D44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3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Nov 3</w:t>
            </w:r>
          </w:p>
        </w:tc>
        <w:tc>
          <w:tcPr>
            <w:tcW w:w="5940" w:type="dxa"/>
          </w:tcPr>
          <w:p w:rsidR="00641272" w:rsidRPr="00207567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  <w:color w:val="A6A6A6" w:themeColor="background1" w:themeShade="A6"/>
              </w:rPr>
            </w:pPr>
            <w:r w:rsidRPr="00207567">
              <w:rPr>
                <w:rFonts w:asciiTheme="minorHAnsi" w:hAnsiTheme="minorHAnsi"/>
                <w:color w:val="A6A6A6" w:themeColor="background1" w:themeShade="A6"/>
              </w:rPr>
              <w:t>Winter Workout Committee to meet</w:t>
            </w:r>
          </w:p>
        </w:tc>
        <w:tc>
          <w:tcPr>
            <w:tcW w:w="108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Jeff K.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Nov 30</w:t>
            </w:r>
          </w:p>
        </w:tc>
        <w:tc>
          <w:tcPr>
            <w:tcW w:w="990" w:type="dxa"/>
            <w:shd w:val="clear" w:color="auto" w:fill="948A54" w:themeFill="background2" w:themeFillShade="80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207567" w:rsidRDefault="00641272" w:rsidP="00D43D44">
            <w:pPr>
              <w:pStyle w:val="TableRow"/>
              <w:jc w:val="center"/>
              <w:rPr>
                <w:rFonts w:asciiTheme="minorHAnsi" w:hAnsiTheme="minorHAnsi" w:cs="Arial"/>
              </w:rPr>
            </w:pPr>
            <w:r w:rsidRPr="00207567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 3</w:t>
            </w:r>
          </w:p>
        </w:tc>
        <w:tc>
          <w:tcPr>
            <w:tcW w:w="5940" w:type="dxa"/>
          </w:tcPr>
          <w:p w:rsidR="00641272" w:rsidRPr="00207567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Negotiate with Jim Bail re:  Derry Hitting Academy</w:t>
            </w:r>
          </w:p>
        </w:tc>
        <w:tc>
          <w:tcPr>
            <w:tcW w:w="108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Ray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 15</w:t>
            </w:r>
          </w:p>
        </w:tc>
        <w:tc>
          <w:tcPr>
            <w:tcW w:w="990" w:type="dxa"/>
            <w:shd w:val="clear" w:color="auto" w:fill="FFC000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Open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207567" w:rsidRDefault="00641272" w:rsidP="00D43D44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</w:rPr>
              <w:t>5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Dec 3</w:t>
            </w:r>
          </w:p>
        </w:tc>
        <w:tc>
          <w:tcPr>
            <w:tcW w:w="5940" w:type="dxa"/>
          </w:tcPr>
          <w:p w:rsidR="00641272" w:rsidRPr="00207567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  <w:color w:val="A6A6A6" w:themeColor="background1" w:themeShade="A6"/>
              </w:rPr>
            </w:pPr>
            <w:r w:rsidRPr="00207567">
              <w:rPr>
                <w:rFonts w:asciiTheme="minorHAnsi" w:hAnsiTheme="minorHAnsi"/>
                <w:color w:val="A6A6A6" w:themeColor="background1" w:themeShade="A6"/>
              </w:rPr>
              <w:t>Ray to negotiate pricing with SportsZone</w:t>
            </w:r>
          </w:p>
        </w:tc>
        <w:tc>
          <w:tcPr>
            <w:tcW w:w="108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Ray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Jan 5</w:t>
            </w:r>
          </w:p>
        </w:tc>
        <w:tc>
          <w:tcPr>
            <w:tcW w:w="990" w:type="dxa"/>
            <w:shd w:val="clear" w:color="auto" w:fill="948A54" w:themeFill="background2" w:themeFillShade="80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Default="00641272" w:rsidP="00D43D44">
            <w:pPr>
              <w:pStyle w:val="TableRo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 3</w:t>
            </w:r>
          </w:p>
        </w:tc>
        <w:tc>
          <w:tcPr>
            <w:tcW w:w="5940" w:type="dxa"/>
          </w:tcPr>
          <w:p w:rsidR="00641272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Tony F. to lead efforts for Opening Day parade</w:t>
            </w:r>
          </w:p>
        </w:tc>
        <w:tc>
          <w:tcPr>
            <w:tcW w:w="108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Tony F</w:t>
            </w: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April 11</w:t>
            </w:r>
          </w:p>
        </w:tc>
        <w:tc>
          <w:tcPr>
            <w:tcW w:w="990" w:type="dxa"/>
            <w:shd w:val="clear" w:color="auto" w:fill="FFC000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Pr="00207567" w:rsidRDefault="00641272" w:rsidP="00D43D44">
            <w:pPr>
              <w:pStyle w:val="TableRow"/>
              <w:jc w:val="center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7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Dec 3</w:t>
            </w:r>
          </w:p>
        </w:tc>
        <w:tc>
          <w:tcPr>
            <w:tcW w:w="5940" w:type="dxa"/>
          </w:tcPr>
          <w:p w:rsidR="00641272" w:rsidRPr="00207567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  <w:color w:val="A6A6A6" w:themeColor="background1" w:themeShade="A6"/>
              </w:rPr>
            </w:pPr>
            <w:r w:rsidRPr="00207567">
              <w:rPr>
                <w:rFonts w:asciiTheme="minorHAnsi" w:hAnsiTheme="minorHAnsi"/>
                <w:color w:val="A6A6A6" w:themeColor="background1" w:themeShade="A6"/>
              </w:rPr>
              <w:t>Identify Coaches for Winter Workout</w:t>
            </w:r>
          </w:p>
        </w:tc>
        <w:tc>
          <w:tcPr>
            <w:tcW w:w="108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Jeff K.</w:t>
            </w:r>
          </w:p>
        </w:tc>
        <w:tc>
          <w:tcPr>
            <w:tcW w:w="900" w:type="dxa"/>
          </w:tcPr>
          <w:p w:rsidR="00641272" w:rsidRPr="00207567" w:rsidRDefault="00641272" w:rsidP="00D43D44">
            <w:pPr>
              <w:pStyle w:val="TableRow"/>
              <w:rPr>
                <w:rFonts w:asciiTheme="minorHAnsi" w:hAnsiTheme="minorHAnsi" w:cs="Arial"/>
                <w:color w:val="A6A6A6" w:themeColor="background1" w:themeShade="A6"/>
              </w:rPr>
            </w:pPr>
            <w:r w:rsidRPr="00207567">
              <w:rPr>
                <w:rFonts w:asciiTheme="minorHAnsi" w:hAnsiTheme="minorHAnsi" w:cs="Arial"/>
                <w:color w:val="A6A6A6" w:themeColor="background1" w:themeShade="A6"/>
              </w:rPr>
              <w:t>Jan 7</w:t>
            </w:r>
          </w:p>
        </w:tc>
        <w:tc>
          <w:tcPr>
            <w:tcW w:w="990" w:type="dxa"/>
            <w:shd w:val="clear" w:color="auto" w:fill="948A54" w:themeFill="background2" w:themeFillShade="80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DONE</w:t>
            </w:r>
          </w:p>
        </w:tc>
      </w:tr>
      <w:tr w:rsidR="00641272" w:rsidRPr="00095156" w:rsidTr="00D43D44">
        <w:trPr>
          <w:tblHeader/>
        </w:trPr>
        <w:tc>
          <w:tcPr>
            <w:tcW w:w="468" w:type="dxa"/>
          </w:tcPr>
          <w:p w:rsidR="00641272" w:rsidRDefault="00641272" w:rsidP="00D43D44">
            <w:pPr>
              <w:pStyle w:val="TableRow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</w:tcPr>
          <w:p w:rsidR="00641272" w:rsidRDefault="00641272" w:rsidP="00D43D44">
            <w:pPr>
              <w:pStyle w:val="TableRow"/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900" w:type="dxa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641272" w:rsidRDefault="00641272" w:rsidP="00D43D44">
            <w:pPr>
              <w:pStyle w:val="TableRow"/>
              <w:rPr>
                <w:rFonts w:asciiTheme="minorHAnsi" w:hAnsiTheme="minorHAnsi" w:cs="Arial"/>
              </w:rPr>
            </w:pPr>
          </w:p>
        </w:tc>
      </w:tr>
    </w:tbl>
    <w:p w:rsidR="00641272" w:rsidRPr="00D6321A" w:rsidRDefault="00641272" w:rsidP="00641272">
      <w:pPr>
        <w:rPr>
          <w:sz w:val="20"/>
          <w:szCs w:val="20"/>
        </w:rPr>
      </w:pPr>
    </w:p>
    <w:p w:rsidR="00641272" w:rsidRDefault="00641272" w:rsidP="00641272">
      <w:pPr>
        <w:rPr>
          <w:sz w:val="20"/>
          <w:szCs w:val="20"/>
        </w:rPr>
      </w:pPr>
    </w:p>
    <w:p w:rsidR="00F50EBD" w:rsidRPr="00D6321A" w:rsidRDefault="00F50EBD" w:rsidP="00D6321A">
      <w:pPr>
        <w:rPr>
          <w:sz w:val="20"/>
          <w:szCs w:val="20"/>
        </w:rPr>
      </w:pPr>
    </w:p>
    <w:sectPr w:rsidR="00F50EBD" w:rsidRPr="00D6321A" w:rsidSect="004B0E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D9" w:rsidRDefault="00F704D9" w:rsidP="00381678">
      <w:pPr>
        <w:spacing w:after="0" w:line="240" w:lineRule="auto"/>
      </w:pPr>
      <w:r>
        <w:separator/>
      </w:r>
    </w:p>
  </w:endnote>
  <w:endnote w:type="continuationSeparator" w:id="0">
    <w:p w:rsidR="00F704D9" w:rsidRDefault="00F704D9" w:rsidP="003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74582"/>
      <w:docPartObj>
        <w:docPartGallery w:val="Page Numbers (Bottom of Page)"/>
        <w:docPartUnique/>
      </w:docPartObj>
    </w:sdtPr>
    <w:sdtEndPr/>
    <w:sdtContent>
      <w:p w:rsidR="00953B51" w:rsidRDefault="00953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B51" w:rsidRDefault="00953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D9" w:rsidRDefault="00F704D9" w:rsidP="00381678">
      <w:pPr>
        <w:spacing w:after="0" w:line="240" w:lineRule="auto"/>
      </w:pPr>
      <w:r>
        <w:separator/>
      </w:r>
    </w:p>
  </w:footnote>
  <w:footnote w:type="continuationSeparator" w:id="0">
    <w:p w:rsidR="00F704D9" w:rsidRDefault="00F704D9" w:rsidP="0038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898"/>
    <w:multiLevelType w:val="hybridMultilevel"/>
    <w:tmpl w:val="7868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74670"/>
    <w:multiLevelType w:val="hybridMultilevel"/>
    <w:tmpl w:val="DA047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64456"/>
    <w:multiLevelType w:val="hybridMultilevel"/>
    <w:tmpl w:val="BD76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130"/>
    <w:multiLevelType w:val="hybridMultilevel"/>
    <w:tmpl w:val="6E4A65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D6C05"/>
    <w:multiLevelType w:val="hybridMultilevel"/>
    <w:tmpl w:val="846EE2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302AC"/>
    <w:multiLevelType w:val="hybridMultilevel"/>
    <w:tmpl w:val="7FC2AB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00045"/>
    <w:multiLevelType w:val="hybridMultilevel"/>
    <w:tmpl w:val="78502F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C428F"/>
    <w:multiLevelType w:val="hybridMultilevel"/>
    <w:tmpl w:val="DA3824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656EE"/>
    <w:multiLevelType w:val="hybridMultilevel"/>
    <w:tmpl w:val="8FB24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9B73B4"/>
    <w:multiLevelType w:val="hybridMultilevel"/>
    <w:tmpl w:val="2B745F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94D29"/>
    <w:multiLevelType w:val="hybridMultilevel"/>
    <w:tmpl w:val="B2E0AE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2"/>
    <w:rsid w:val="000000D5"/>
    <w:rsid w:val="0000324F"/>
    <w:rsid w:val="000075D5"/>
    <w:rsid w:val="00010BED"/>
    <w:rsid w:val="00023978"/>
    <w:rsid w:val="000275B1"/>
    <w:rsid w:val="000309FC"/>
    <w:rsid w:val="00031EB4"/>
    <w:rsid w:val="00052D2F"/>
    <w:rsid w:val="000552D0"/>
    <w:rsid w:val="00060B86"/>
    <w:rsid w:val="00065EFF"/>
    <w:rsid w:val="000729F5"/>
    <w:rsid w:val="0008346B"/>
    <w:rsid w:val="00095156"/>
    <w:rsid w:val="000A7BFA"/>
    <w:rsid w:val="000B0483"/>
    <w:rsid w:val="000C4C16"/>
    <w:rsid w:val="000D4998"/>
    <w:rsid w:val="000D5022"/>
    <w:rsid w:val="000D5A27"/>
    <w:rsid w:val="000F43A0"/>
    <w:rsid w:val="000F484F"/>
    <w:rsid w:val="00111239"/>
    <w:rsid w:val="00127362"/>
    <w:rsid w:val="001458B6"/>
    <w:rsid w:val="00152E02"/>
    <w:rsid w:val="001575B6"/>
    <w:rsid w:val="001632AB"/>
    <w:rsid w:val="0017017E"/>
    <w:rsid w:val="00181C4C"/>
    <w:rsid w:val="00182402"/>
    <w:rsid w:val="001A3FDB"/>
    <w:rsid w:val="001B37EC"/>
    <w:rsid w:val="001C3587"/>
    <w:rsid w:val="001E419E"/>
    <w:rsid w:val="001E4645"/>
    <w:rsid w:val="0021148D"/>
    <w:rsid w:val="00217E7C"/>
    <w:rsid w:val="00224369"/>
    <w:rsid w:val="00226E70"/>
    <w:rsid w:val="002305F6"/>
    <w:rsid w:val="00234788"/>
    <w:rsid w:val="00251601"/>
    <w:rsid w:val="00266332"/>
    <w:rsid w:val="00267110"/>
    <w:rsid w:val="00273E35"/>
    <w:rsid w:val="00282AA0"/>
    <w:rsid w:val="00287F22"/>
    <w:rsid w:val="00294C6A"/>
    <w:rsid w:val="00297848"/>
    <w:rsid w:val="002A03FD"/>
    <w:rsid w:val="002A3BF1"/>
    <w:rsid w:val="002A587A"/>
    <w:rsid w:val="002B0052"/>
    <w:rsid w:val="002B6B8C"/>
    <w:rsid w:val="002B785F"/>
    <w:rsid w:val="002D0F80"/>
    <w:rsid w:val="002E21AE"/>
    <w:rsid w:val="0031353E"/>
    <w:rsid w:val="0032122E"/>
    <w:rsid w:val="00336B37"/>
    <w:rsid w:val="00347B89"/>
    <w:rsid w:val="003635E0"/>
    <w:rsid w:val="00381678"/>
    <w:rsid w:val="00386A57"/>
    <w:rsid w:val="00386D3D"/>
    <w:rsid w:val="00394E03"/>
    <w:rsid w:val="003A1D1F"/>
    <w:rsid w:val="003A760E"/>
    <w:rsid w:val="003B1F91"/>
    <w:rsid w:val="003C1484"/>
    <w:rsid w:val="003C4D49"/>
    <w:rsid w:val="003C5657"/>
    <w:rsid w:val="003E5087"/>
    <w:rsid w:val="003E586C"/>
    <w:rsid w:val="003E6FCB"/>
    <w:rsid w:val="003E76CE"/>
    <w:rsid w:val="003F521C"/>
    <w:rsid w:val="003F5B60"/>
    <w:rsid w:val="003F7F06"/>
    <w:rsid w:val="00400684"/>
    <w:rsid w:val="00402070"/>
    <w:rsid w:val="004046B2"/>
    <w:rsid w:val="00410215"/>
    <w:rsid w:val="00410C48"/>
    <w:rsid w:val="004236AD"/>
    <w:rsid w:val="00423998"/>
    <w:rsid w:val="00435A2B"/>
    <w:rsid w:val="0044111C"/>
    <w:rsid w:val="00445415"/>
    <w:rsid w:val="0044631F"/>
    <w:rsid w:val="00473061"/>
    <w:rsid w:val="00474515"/>
    <w:rsid w:val="004756A0"/>
    <w:rsid w:val="00477970"/>
    <w:rsid w:val="0048128D"/>
    <w:rsid w:val="00481C35"/>
    <w:rsid w:val="004A1531"/>
    <w:rsid w:val="004B0EDE"/>
    <w:rsid w:val="004B6B7F"/>
    <w:rsid w:val="004C1A84"/>
    <w:rsid w:val="004E3E5A"/>
    <w:rsid w:val="004E79F2"/>
    <w:rsid w:val="004F40D6"/>
    <w:rsid w:val="004F7397"/>
    <w:rsid w:val="00500146"/>
    <w:rsid w:val="00510D6B"/>
    <w:rsid w:val="00514721"/>
    <w:rsid w:val="00520471"/>
    <w:rsid w:val="005216AE"/>
    <w:rsid w:val="005217AC"/>
    <w:rsid w:val="0052353C"/>
    <w:rsid w:val="00526301"/>
    <w:rsid w:val="005323D4"/>
    <w:rsid w:val="00533EB9"/>
    <w:rsid w:val="005452DC"/>
    <w:rsid w:val="00552ABB"/>
    <w:rsid w:val="00557BC1"/>
    <w:rsid w:val="00560A64"/>
    <w:rsid w:val="00565007"/>
    <w:rsid w:val="00570780"/>
    <w:rsid w:val="00570949"/>
    <w:rsid w:val="0057419D"/>
    <w:rsid w:val="00577BB1"/>
    <w:rsid w:val="005A1C8D"/>
    <w:rsid w:val="005A41F4"/>
    <w:rsid w:val="005A6F9D"/>
    <w:rsid w:val="005B0A83"/>
    <w:rsid w:val="005B2B40"/>
    <w:rsid w:val="005B39A0"/>
    <w:rsid w:val="005B5845"/>
    <w:rsid w:val="005C4102"/>
    <w:rsid w:val="005C570A"/>
    <w:rsid w:val="005D0D8E"/>
    <w:rsid w:val="005E5D3B"/>
    <w:rsid w:val="005F1D7A"/>
    <w:rsid w:val="005F2A5F"/>
    <w:rsid w:val="006000AA"/>
    <w:rsid w:val="00600B61"/>
    <w:rsid w:val="00601B24"/>
    <w:rsid w:val="0060231E"/>
    <w:rsid w:val="00606447"/>
    <w:rsid w:val="00616A82"/>
    <w:rsid w:val="00620665"/>
    <w:rsid w:val="0062162F"/>
    <w:rsid w:val="00641272"/>
    <w:rsid w:val="00641A33"/>
    <w:rsid w:val="006505C9"/>
    <w:rsid w:val="00650651"/>
    <w:rsid w:val="0065577C"/>
    <w:rsid w:val="00664478"/>
    <w:rsid w:val="00665507"/>
    <w:rsid w:val="00665952"/>
    <w:rsid w:val="00666693"/>
    <w:rsid w:val="0067087C"/>
    <w:rsid w:val="00677953"/>
    <w:rsid w:val="00682881"/>
    <w:rsid w:val="00683B3F"/>
    <w:rsid w:val="006931AB"/>
    <w:rsid w:val="0069630A"/>
    <w:rsid w:val="00697908"/>
    <w:rsid w:val="006A0C8F"/>
    <w:rsid w:val="006A0F4C"/>
    <w:rsid w:val="006B3187"/>
    <w:rsid w:val="006B71DB"/>
    <w:rsid w:val="006C3BBD"/>
    <w:rsid w:val="006E7C51"/>
    <w:rsid w:val="006F6D34"/>
    <w:rsid w:val="00700852"/>
    <w:rsid w:val="00704CB2"/>
    <w:rsid w:val="00704D9E"/>
    <w:rsid w:val="00705438"/>
    <w:rsid w:val="00706161"/>
    <w:rsid w:val="00710AFB"/>
    <w:rsid w:val="00710FE1"/>
    <w:rsid w:val="007143F8"/>
    <w:rsid w:val="00724535"/>
    <w:rsid w:val="0072540A"/>
    <w:rsid w:val="00731AAE"/>
    <w:rsid w:val="0074186D"/>
    <w:rsid w:val="00745214"/>
    <w:rsid w:val="007452E7"/>
    <w:rsid w:val="0075033C"/>
    <w:rsid w:val="007515BB"/>
    <w:rsid w:val="0075292B"/>
    <w:rsid w:val="00764A54"/>
    <w:rsid w:val="00766350"/>
    <w:rsid w:val="007671B2"/>
    <w:rsid w:val="007701CE"/>
    <w:rsid w:val="00782313"/>
    <w:rsid w:val="0078355F"/>
    <w:rsid w:val="007919A1"/>
    <w:rsid w:val="007A153B"/>
    <w:rsid w:val="007B3553"/>
    <w:rsid w:val="007D391D"/>
    <w:rsid w:val="007D3CC5"/>
    <w:rsid w:val="007D4740"/>
    <w:rsid w:val="007E01DC"/>
    <w:rsid w:val="007E2FA7"/>
    <w:rsid w:val="007E7E25"/>
    <w:rsid w:val="007F0A44"/>
    <w:rsid w:val="007F1D69"/>
    <w:rsid w:val="007F30EF"/>
    <w:rsid w:val="00811813"/>
    <w:rsid w:val="00813FCA"/>
    <w:rsid w:val="00825376"/>
    <w:rsid w:val="008354CB"/>
    <w:rsid w:val="0084575F"/>
    <w:rsid w:val="0084592D"/>
    <w:rsid w:val="00856962"/>
    <w:rsid w:val="00857968"/>
    <w:rsid w:val="00861E74"/>
    <w:rsid w:val="0089284B"/>
    <w:rsid w:val="008A0941"/>
    <w:rsid w:val="008B202F"/>
    <w:rsid w:val="008B3ADD"/>
    <w:rsid w:val="008C0545"/>
    <w:rsid w:val="008C4526"/>
    <w:rsid w:val="008C4927"/>
    <w:rsid w:val="008C6D43"/>
    <w:rsid w:val="008D45F2"/>
    <w:rsid w:val="008D7D95"/>
    <w:rsid w:val="008F6C32"/>
    <w:rsid w:val="009045C4"/>
    <w:rsid w:val="00911D27"/>
    <w:rsid w:val="009174B3"/>
    <w:rsid w:val="0092515B"/>
    <w:rsid w:val="00925279"/>
    <w:rsid w:val="00927817"/>
    <w:rsid w:val="00937B5C"/>
    <w:rsid w:val="00940C65"/>
    <w:rsid w:val="009416EB"/>
    <w:rsid w:val="00944A01"/>
    <w:rsid w:val="00952DB0"/>
    <w:rsid w:val="00953B51"/>
    <w:rsid w:val="00960525"/>
    <w:rsid w:val="00961CC2"/>
    <w:rsid w:val="00967DDB"/>
    <w:rsid w:val="0097403A"/>
    <w:rsid w:val="0098066C"/>
    <w:rsid w:val="00985B7F"/>
    <w:rsid w:val="009912FB"/>
    <w:rsid w:val="009A1C28"/>
    <w:rsid w:val="009A2E59"/>
    <w:rsid w:val="009A402B"/>
    <w:rsid w:val="009B158A"/>
    <w:rsid w:val="009B1C2F"/>
    <w:rsid w:val="009B273E"/>
    <w:rsid w:val="009B304D"/>
    <w:rsid w:val="009B415F"/>
    <w:rsid w:val="009B56CD"/>
    <w:rsid w:val="009B5948"/>
    <w:rsid w:val="009D2D22"/>
    <w:rsid w:val="009D2F8B"/>
    <w:rsid w:val="009D3AF6"/>
    <w:rsid w:val="009E1BF6"/>
    <w:rsid w:val="009E2310"/>
    <w:rsid w:val="009E6C8D"/>
    <w:rsid w:val="009E78B1"/>
    <w:rsid w:val="009F2204"/>
    <w:rsid w:val="00A004BD"/>
    <w:rsid w:val="00A30F7F"/>
    <w:rsid w:val="00A44FFC"/>
    <w:rsid w:val="00A5270C"/>
    <w:rsid w:val="00A662BB"/>
    <w:rsid w:val="00A75A49"/>
    <w:rsid w:val="00A946D7"/>
    <w:rsid w:val="00AA17F8"/>
    <w:rsid w:val="00AA364C"/>
    <w:rsid w:val="00AA519B"/>
    <w:rsid w:val="00AA6F06"/>
    <w:rsid w:val="00AB56E6"/>
    <w:rsid w:val="00AC01FE"/>
    <w:rsid w:val="00AC22D3"/>
    <w:rsid w:val="00AD0476"/>
    <w:rsid w:val="00AE1087"/>
    <w:rsid w:val="00AE2972"/>
    <w:rsid w:val="00AE2CA8"/>
    <w:rsid w:val="00AF18E1"/>
    <w:rsid w:val="00AF5CDF"/>
    <w:rsid w:val="00B1240E"/>
    <w:rsid w:val="00B13FE9"/>
    <w:rsid w:val="00B21CA0"/>
    <w:rsid w:val="00B2286C"/>
    <w:rsid w:val="00B231F6"/>
    <w:rsid w:val="00B277A5"/>
    <w:rsid w:val="00B2797C"/>
    <w:rsid w:val="00B27B75"/>
    <w:rsid w:val="00B374BF"/>
    <w:rsid w:val="00B4337B"/>
    <w:rsid w:val="00B66B6B"/>
    <w:rsid w:val="00B8198E"/>
    <w:rsid w:val="00B85FB1"/>
    <w:rsid w:val="00B87860"/>
    <w:rsid w:val="00B906C3"/>
    <w:rsid w:val="00BA4902"/>
    <w:rsid w:val="00BA535A"/>
    <w:rsid w:val="00BD46F2"/>
    <w:rsid w:val="00BD7CD2"/>
    <w:rsid w:val="00BD7E54"/>
    <w:rsid w:val="00BE1ED4"/>
    <w:rsid w:val="00C06ED9"/>
    <w:rsid w:val="00C06F20"/>
    <w:rsid w:val="00C108F4"/>
    <w:rsid w:val="00C10D54"/>
    <w:rsid w:val="00C11C60"/>
    <w:rsid w:val="00C16495"/>
    <w:rsid w:val="00C22362"/>
    <w:rsid w:val="00C34A96"/>
    <w:rsid w:val="00C42510"/>
    <w:rsid w:val="00C428A6"/>
    <w:rsid w:val="00C47D76"/>
    <w:rsid w:val="00C57DA0"/>
    <w:rsid w:val="00C66BF1"/>
    <w:rsid w:val="00C764F2"/>
    <w:rsid w:val="00C76F52"/>
    <w:rsid w:val="00C7705A"/>
    <w:rsid w:val="00C87338"/>
    <w:rsid w:val="00C91D31"/>
    <w:rsid w:val="00C92D8A"/>
    <w:rsid w:val="00C9691D"/>
    <w:rsid w:val="00CA41E5"/>
    <w:rsid w:val="00CB2F1C"/>
    <w:rsid w:val="00CC4F77"/>
    <w:rsid w:val="00CD0AD8"/>
    <w:rsid w:val="00CD0EC3"/>
    <w:rsid w:val="00CD0F3B"/>
    <w:rsid w:val="00CD2D0E"/>
    <w:rsid w:val="00CD3F85"/>
    <w:rsid w:val="00CE1E32"/>
    <w:rsid w:val="00CE2E16"/>
    <w:rsid w:val="00CE52FA"/>
    <w:rsid w:val="00CE6975"/>
    <w:rsid w:val="00CF4DDC"/>
    <w:rsid w:val="00CF588C"/>
    <w:rsid w:val="00CF59E0"/>
    <w:rsid w:val="00CF681C"/>
    <w:rsid w:val="00D01658"/>
    <w:rsid w:val="00D111AC"/>
    <w:rsid w:val="00D21C17"/>
    <w:rsid w:val="00D30B24"/>
    <w:rsid w:val="00D34D7E"/>
    <w:rsid w:val="00D36BF4"/>
    <w:rsid w:val="00D6321A"/>
    <w:rsid w:val="00D669F1"/>
    <w:rsid w:val="00D67377"/>
    <w:rsid w:val="00D73FCD"/>
    <w:rsid w:val="00D86056"/>
    <w:rsid w:val="00D9739B"/>
    <w:rsid w:val="00DA2942"/>
    <w:rsid w:val="00DA6D4F"/>
    <w:rsid w:val="00DC2B37"/>
    <w:rsid w:val="00DD323F"/>
    <w:rsid w:val="00DE2A64"/>
    <w:rsid w:val="00DE4C00"/>
    <w:rsid w:val="00DF1986"/>
    <w:rsid w:val="00E01BC0"/>
    <w:rsid w:val="00E050F7"/>
    <w:rsid w:val="00E06D37"/>
    <w:rsid w:val="00E11692"/>
    <w:rsid w:val="00E17261"/>
    <w:rsid w:val="00E17347"/>
    <w:rsid w:val="00E2240D"/>
    <w:rsid w:val="00E232F5"/>
    <w:rsid w:val="00E25E6C"/>
    <w:rsid w:val="00E2711D"/>
    <w:rsid w:val="00E32D88"/>
    <w:rsid w:val="00E330BB"/>
    <w:rsid w:val="00E34FDF"/>
    <w:rsid w:val="00E353A3"/>
    <w:rsid w:val="00E356D9"/>
    <w:rsid w:val="00E4165C"/>
    <w:rsid w:val="00E41B67"/>
    <w:rsid w:val="00E42068"/>
    <w:rsid w:val="00E45164"/>
    <w:rsid w:val="00E47CB1"/>
    <w:rsid w:val="00E54E47"/>
    <w:rsid w:val="00E552F2"/>
    <w:rsid w:val="00E63930"/>
    <w:rsid w:val="00E86B03"/>
    <w:rsid w:val="00E914C8"/>
    <w:rsid w:val="00EA1DCC"/>
    <w:rsid w:val="00EB2B21"/>
    <w:rsid w:val="00EB6237"/>
    <w:rsid w:val="00EB6F48"/>
    <w:rsid w:val="00EC5477"/>
    <w:rsid w:val="00ED2133"/>
    <w:rsid w:val="00ED2C11"/>
    <w:rsid w:val="00EE2634"/>
    <w:rsid w:val="00EE3A00"/>
    <w:rsid w:val="00EF25CF"/>
    <w:rsid w:val="00EF41F9"/>
    <w:rsid w:val="00F05B29"/>
    <w:rsid w:val="00F10990"/>
    <w:rsid w:val="00F134DD"/>
    <w:rsid w:val="00F13BBF"/>
    <w:rsid w:val="00F156AE"/>
    <w:rsid w:val="00F17ACF"/>
    <w:rsid w:val="00F22B77"/>
    <w:rsid w:val="00F22C4C"/>
    <w:rsid w:val="00F25354"/>
    <w:rsid w:val="00F37C63"/>
    <w:rsid w:val="00F50EBD"/>
    <w:rsid w:val="00F55135"/>
    <w:rsid w:val="00F55C29"/>
    <w:rsid w:val="00F625B2"/>
    <w:rsid w:val="00F64828"/>
    <w:rsid w:val="00F704D9"/>
    <w:rsid w:val="00F736C5"/>
    <w:rsid w:val="00F761E9"/>
    <w:rsid w:val="00F92EC1"/>
    <w:rsid w:val="00F97B25"/>
    <w:rsid w:val="00FA0F07"/>
    <w:rsid w:val="00FA55D8"/>
    <w:rsid w:val="00FA6AB6"/>
    <w:rsid w:val="00FB0565"/>
    <w:rsid w:val="00FB06D5"/>
    <w:rsid w:val="00FB510B"/>
    <w:rsid w:val="00FC6DB6"/>
    <w:rsid w:val="00FD6279"/>
    <w:rsid w:val="00FE278B"/>
    <w:rsid w:val="00FE62C4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552F2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552F2"/>
    <w:rPr>
      <w:rFonts w:ascii="Arial" w:eastAsia="Times New Roman" w:hAnsi="Arial" w:cs="Times New Roman"/>
      <w:b/>
      <w:sz w:val="28"/>
      <w:szCs w:val="20"/>
    </w:rPr>
  </w:style>
  <w:style w:type="paragraph" w:customStyle="1" w:styleId="TableHeading">
    <w:name w:val="TableHeading"/>
    <w:basedOn w:val="Normal"/>
    <w:rsid w:val="00E552F2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ableRow">
    <w:name w:val="TableRow"/>
    <w:basedOn w:val="Normal"/>
    <w:rsid w:val="00E552F2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E5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678"/>
  </w:style>
  <w:style w:type="paragraph" w:styleId="Footer">
    <w:name w:val="footer"/>
    <w:basedOn w:val="Normal"/>
    <w:link w:val="FooterChar"/>
    <w:uiPriority w:val="99"/>
    <w:unhideWhenUsed/>
    <w:rsid w:val="0038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3D5B-B913-45FF-B8EB-8145A18B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 Little League</dc:creator>
  <cp:lastModifiedBy>Owner</cp:lastModifiedBy>
  <cp:revision>12</cp:revision>
  <cp:lastPrinted>2014-01-20T20:27:00Z</cp:lastPrinted>
  <dcterms:created xsi:type="dcterms:W3CDTF">2015-01-07T16:44:00Z</dcterms:created>
  <dcterms:modified xsi:type="dcterms:W3CDTF">2015-01-08T21:01:00Z</dcterms:modified>
</cp:coreProperties>
</file>