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F51" w:rsidRPr="00575F51" w:rsidRDefault="00575F51" w:rsidP="00575F51">
      <w:pPr>
        <w:spacing w:before="100" w:beforeAutospacing="1" w:after="100" w:afterAutospacing="1" w:line="240" w:lineRule="auto"/>
        <w:jc w:val="center"/>
        <w:outlineLvl w:val="1"/>
        <w:rPr>
          <w:rFonts w:ascii="Arial" w:eastAsia="Times New Roman" w:hAnsi="Arial" w:cs="Arial"/>
          <w:b/>
          <w:bCs/>
          <w:color w:val="000000"/>
          <w:sz w:val="36"/>
          <w:szCs w:val="36"/>
        </w:rPr>
      </w:pPr>
      <w:bookmarkStart w:id="0" w:name="_GoBack"/>
      <w:bookmarkEnd w:id="0"/>
      <w:r w:rsidRPr="00575F51">
        <w:rPr>
          <w:rFonts w:ascii="Arial" w:eastAsia="Times New Roman" w:hAnsi="Arial" w:cs="Arial"/>
          <w:b/>
          <w:bCs/>
          <w:color w:val="000000"/>
          <w:sz w:val="36"/>
          <w:szCs w:val="36"/>
        </w:rPr>
        <w:t>Buckeye Travel Hockey Lea</w:t>
      </w:r>
      <w:r>
        <w:rPr>
          <w:rFonts w:ascii="Arial" w:eastAsia="Times New Roman" w:hAnsi="Arial" w:cs="Arial"/>
          <w:b/>
          <w:bCs/>
          <w:color w:val="000000"/>
          <w:sz w:val="36"/>
          <w:szCs w:val="36"/>
        </w:rPr>
        <w:t>gue</w:t>
      </w:r>
      <w:r>
        <w:rPr>
          <w:rFonts w:ascii="Arial" w:eastAsia="Times New Roman" w:hAnsi="Arial" w:cs="Arial"/>
          <w:b/>
          <w:bCs/>
          <w:color w:val="000000"/>
          <w:sz w:val="36"/>
          <w:szCs w:val="36"/>
        </w:rPr>
        <w:br/>
        <w:t>2012</w:t>
      </w:r>
      <w:r w:rsidRPr="00575F51">
        <w:rPr>
          <w:rFonts w:ascii="Arial" w:eastAsia="Times New Roman" w:hAnsi="Arial" w:cs="Arial"/>
          <w:b/>
          <w:bCs/>
          <w:color w:val="000000"/>
          <w:sz w:val="36"/>
          <w:szCs w:val="36"/>
        </w:rPr>
        <w:t>-1</w:t>
      </w:r>
      <w:r>
        <w:rPr>
          <w:rFonts w:ascii="Arial" w:eastAsia="Times New Roman" w:hAnsi="Arial" w:cs="Arial"/>
          <w:b/>
          <w:bCs/>
          <w:color w:val="000000"/>
          <w:sz w:val="36"/>
          <w:szCs w:val="36"/>
        </w:rPr>
        <w:t>3</w:t>
      </w:r>
      <w:r w:rsidRPr="00575F51">
        <w:rPr>
          <w:rFonts w:ascii="Arial" w:eastAsia="Times New Roman" w:hAnsi="Arial" w:cs="Arial"/>
          <w:b/>
          <w:bCs/>
          <w:color w:val="000000"/>
          <w:sz w:val="36"/>
          <w:szCs w:val="36"/>
        </w:rPr>
        <w:t xml:space="preserve"> Tournament Rules</w:t>
      </w:r>
    </w:p>
    <w:p w:rsidR="00575F51" w:rsidRPr="00575F51" w:rsidRDefault="00575F51" w:rsidP="00575F51">
      <w:pPr>
        <w:spacing w:after="0" w:line="240" w:lineRule="auto"/>
        <w:rPr>
          <w:rFonts w:ascii="Arial" w:eastAsia="Times New Roman" w:hAnsi="Arial" w:cs="Arial"/>
          <w:color w:val="000000"/>
          <w:sz w:val="24"/>
          <w:szCs w:val="24"/>
        </w:rPr>
      </w:pPr>
      <w:r w:rsidRPr="00575F51">
        <w:rPr>
          <w:rFonts w:ascii="Arial" w:eastAsia="Times New Roman" w:hAnsi="Arial" w:cs="Arial"/>
          <w:color w:val="000000"/>
          <w:sz w:val="24"/>
          <w:szCs w:val="24"/>
        </w:rPr>
        <w:br/>
        <w:t>All games will be governed by the rules and regulations of USA Hockey and BTHL.</w:t>
      </w:r>
    </w:p>
    <w:p w:rsidR="00575F51" w:rsidRPr="00575F51" w:rsidRDefault="00575F51" w:rsidP="00575F51">
      <w:pPr>
        <w:spacing w:before="100" w:beforeAutospacing="1" w:after="100" w:afterAutospacing="1" w:line="240" w:lineRule="auto"/>
        <w:rPr>
          <w:rFonts w:ascii="Arial" w:eastAsia="Times New Roman" w:hAnsi="Arial" w:cs="Arial"/>
          <w:color w:val="000000"/>
          <w:sz w:val="24"/>
          <w:szCs w:val="24"/>
        </w:rPr>
      </w:pPr>
      <w:r w:rsidRPr="00575F51">
        <w:rPr>
          <w:rFonts w:ascii="Arial" w:eastAsia="Times New Roman" w:hAnsi="Arial" w:cs="Arial"/>
          <w:color w:val="000000"/>
          <w:sz w:val="24"/>
          <w:szCs w:val="24"/>
        </w:rPr>
        <w:t>Any team registered with the BTHL for regular season play will participate in these End-Of-Year Play-Offs.</w:t>
      </w:r>
    </w:p>
    <w:p w:rsidR="00575F51" w:rsidRPr="00575F51" w:rsidRDefault="00575F51" w:rsidP="00575F51">
      <w:pPr>
        <w:spacing w:before="100" w:beforeAutospacing="1" w:after="100" w:afterAutospacing="1" w:line="240" w:lineRule="auto"/>
        <w:rPr>
          <w:rFonts w:ascii="Arial" w:eastAsia="Times New Roman" w:hAnsi="Arial" w:cs="Arial"/>
          <w:color w:val="000000"/>
          <w:sz w:val="24"/>
          <w:szCs w:val="24"/>
        </w:rPr>
      </w:pPr>
      <w:r w:rsidRPr="00575F51">
        <w:rPr>
          <w:rFonts w:ascii="Arial" w:eastAsia="Times New Roman" w:hAnsi="Arial" w:cs="Arial"/>
          <w:b/>
          <w:bCs/>
          <w:color w:val="000000"/>
          <w:sz w:val="24"/>
          <w:szCs w:val="24"/>
        </w:rPr>
        <w:t>Game Times - </w:t>
      </w:r>
      <w:r w:rsidRPr="00575F51">
        <w:rPr>
          <w:rFonts w:ascii="Arial" w:eastAsia="Times New Roman" w:hAnsi="Arial" w:cs="Arial"/>
          <w:color w:val="000000"/>
          <w:sz w:val="24"/>
          <w:szCs w:val="24"/>
        </w:rPr>
        <w:t xml:space="preserve">Playing time will be as specified in the BTHL Rules &amp; Regulations; currently defined as 12 (twelve) minute periods for Mite through </w:t>
      </w:r>
      <w:proofErr w:type="spellStart"/>
      <w:r w:rsidRPr="00575F51">
        <w:rPr>
          <w:rFonts w:ascii="Arial" w:eastAsia="Times New Roman" w:hAnsi="Arial" w:cs="Arial"/>
          <w:color w:val="000000"/>
          <w:sz w:val="24"/>
          <w:szCs w:val="24"/>
        </w:rPr>
        <w:t>PeeWee</w:t>
      </w:r>
      <w:proofErr w:type="spellEnd"/>
      <w:r w:rsidRPr="00575F51">
        <w:rPr>
          <w:rFonts w:ascii="Arial" w:eastAsia="Times New Roman" w:hAnsi="Arial" w:cs="Arial"/>
          <w:color w:val="000000"/>
          <w:sz w:val="24"/>
          <w:szCs w:val="24"/>
        </w:rPr>
        <w:t>, 14 (fourteen) minute periods for Bantam and 15 (fifteen) minute periods for Midgets. There will be a 2 (two) minute warm-up prior to each game with a 1 (one) minute break between periods. Each team will be permitted 1 (one), one-minute time out, provided there is sufficient time remaining as determined by the on-ice officials.</w:t>
      </w:r>
    </w:p>
    <w:p w:rsidR="00575F51" w:rsidRPr="00575F51" w:rsidRDefault="00575F51" w:rsidP="00575F51">
      <w:pPr>
        <w:spacing w:before="100" w:beforeAutospacing="1" w:after="100" w:afterAutospacing="1" w:line="240" w:lineRule="auto"/>
        <w:rPr>
          <w:rFonts w:ascii="Arial" w:eastAsia="Times New Roman" w:hAnsi="Arial" w:cs="Arial"/>
          <w:color w:val="000000"/>
          <w:sz w:val="24"/>
          <w:szCs w:val="24"/>
        </w:rPr>
      </w:pPr>
      <w:r w:rsidRPr="00575F51">
        <w:rPr>
          <w:rFonts w:ascii="Arial" w:eastAsia="Times New Roman" w:hAnsi="Arial" w:cs="Arial"/>
          <w:color w:val="000000"/>
          <w:sz w:val="24"/>
          <w:szCs w:val="24"/>
        </w:rPr>
        <w:t>All games will be played in stop time. In the situation where a curfew exists a running clock will be imposed as determined by the on-ice officials.</w:t>
      </w:r>
    </w:p>
    <w:p w:rsidR="00575F51" w:rsidRPr="00575F51" w:rsidRDefault="00575F51" w:rsidP="00575F51">
      <w:pPr>
        <w:spacing w:before="100" w:beforeAutospacing="1" w:after="100" w:afterAutospacing="1" w:line="240" w:lineRule="auto"/>
        <w:rPr>
          <w:rFonts w:ascii="Arial" w:eastAsia="Times New Roman" w:hAnsi="Arial" w:cs="Arial"/>
          <w:color w:val="000000"/>
          <w:sz w:val="24"/>
          <w:szCs w:val="24"/>
        </w:rPr>
      </w:pPr>
      <w:r w:rsidRPr="00575F51">
        <w:rPr>
          <w:rFonts w:ascii="Arial" w:eastAsia="Times New Roman" w:hAnsi="Arial" w:cs="Arial"/>
          <w:b/>
          <w:bCs/>
          <w:color w:val="000000"/>
          <w:sz w:val="24"/>
          <w:szCs w:val="24"/>
        </w:rPr>
        <w:t>Minor Officials</w:t>
      </w:r>
      <w:r w:rsidRPr="00575F51">
        <w:rPr>
          <w:rFonts w:ascii="Arial" w:eastAsia="Times New Roman" w:hAnsi="Arial" w:cs="Arial"/>
          <w:color w:val="000000"/>
          <w:sz w:val="24"/>
          <w:szCs w:val="24"/>
        </w:rPr>
        <w:t> - Each team must provide 2 adult minor officials. Each team must supply a penalty box attendant and either a scorekeeper or timekeeper. Failure to provide either or both minor officials by game time will result in a bench minor to the offending team(s). Minor officials must check in with the tournament official 20 minutes prior to game time.</w:t>
      </w:r>
    </w:p>
    <w:p w:rsidR="00575F51" w:rsidRPr="00575F51" w:rsidRDefault="00575F51" w:rsidP="00575F51">
      <w:pPr>
        <w:spacing w:before="100" w:beforeAutospacing="1" w:after="100" w:afterAutospacing="1" w:line="240" w:lineRule="auto"/>
        <w:rPr>
          <w:rFonts w:ascii="Arial" w:eastAsia="Times New Roman" w:hAnsi="Arial" w:cs="Arial"/>
          <w:color w:val="000000"/>
          <w:sz w:val="24"/>
          <w:szCs w:val="24"/>
        </w:rPr>
      </w:pPr>
      <w:r w:rsidRPr="00575F51">
        <w:rPr>
          <w:rFonts w:ascii="Arial" w:eastAsia="Times New Roman" w:hAnsi="Arial" w:cs="Arial"/>
          <w:b/>
          <w:bCs/>
          <w:color w:val="000000"/>
          <w:sz w:val="24"/>
          <w:szCs w:val="24"/>
        </w:rPr>
        <w:t>Home Team - </w:t>
      </w:r>
      <w:r w:rsidRPr="00575F51">
        <w:rPr>
          <w:rFonts w:ascii="Arial" w:eastAsia="Times New Roman" w:hAnsi="Arial" w:cs="Arial"/>
          <w:color w:val="000000"/>
          <w:sz w:val="24"/>
          <w:szCs w:val="24"/>
        </w:rPr>
        <w:t>The higher seed team is always the HOME TEAM and will wear light jerseys. The visitors will wear dark. All teams must be ready to play 20 minutes prior to game time. Games will start early if the games are ahead of schedule.</w:t>
      </w:r>
    </w:p>
    <w:p w:rsidR="00575F51" w:rsidRPr="00575F51" w:rsidRDefault="00575F51" w:rsidP="00575F51">
      <w:pPr>
        <w:spacing w:before="100" w:beforeAutospacing="1" w:after="100" w:afterAutospacing="1" w:line="240" w:lineRule="auto"/>
        <w:rPr>
          <w:rFonts w:ascii="Arial" w:eastAsia="Times New Roman" w:hAnsi="Arial" w:cs="Arial"/>
          <w:color w:val="000000"/>
          <w:sz w:val="24"/>
          <w:szCs w:val="24"/>
        </w:rPr>
      </w:pPr>
      <w:r w:rsidRPr="00575F51">
        <w:rPr>
          <w:rFonts w:ascii="Arial" w:eastAsia="Times New Roman" w:hAnsi="Arial" w:cs="Arial"/>
          <w:b/>
          <w:bCs/>
          <w:color w:val="000000"/>
          <w:sz w:val="24"/>
          <w:szCs w:val="24"/>
        </w:rPr>
        <w:t>Mercy Rule</w:t>
      </w:r>
      <w:r w:rsidRPr="00575F51">
        <w:rPr>
          <w:rFonts w:ascii="Arial" w:eastAsia="Times New Roman" w:hAnsi="Arial" w:cs="Arial"/>
          <w:color w:val="000000"/>
          <w:sz w:val="24"/>
          <w:szCs w:val="24"/>
        </w:rPr>
        <w:t> - Any game that has a (5) goal differential at the end of the second period shall change to running clock for the third period. If the goal differential changes to 3 goals, stop time will be resumed. During running clock, time will stop only for goals, penalties, injuries and situations deemed necessary by the on-ice officials.</w:t>
      </w:r>
    </w:p>
    <w:p w:rsidR="00575F51" w:rsidRPr="00575F51" w:rsidRDefault="00575F51" w:rsidP="00575F51">
      <w:pPr>
        <w:spacing w:before="100" w:beforeAutospacing="1" w:after="100" w:afterAutospacing="1" w:line="240" w:lineRule="auto"/>
        <w:rPr>
          <w:rFonts w:ascii="Arial" w:eastAsia="Times New Roman" w:hAnsi="Arial" w:cs="Arial"/>
          <w:color w:val="000000"/>
          <w:sz w:val="24"/>
          <w:szCs w:val="24"/>
        </w:rPr>
      </w:pPr>
      <w:r w:rsidRPr="00575F51">
        <w:rPr>
          <w:rFonts w:ascii="Arial" w:eastAsia="Times New Roman" w:hAnsi="Arial" w:cs="Arial"/>
          <w:b/>
          <w:bCs/>
          <w:color w:val="000000"/>
          <w:sz w:val="24"/>
          <w:szCs w:val="24"/>
        </w:rPr>
        <w:t>Penalties</w:t>
      </w:r>
      <w:r w:rsidRPr="00575F51">
        <w:rPr>
          <w:rFonts w:ascii="Arial" w:eastAsia="Times New Roman" w:hAnsi="Arial" w:cs="Arial"/>
          <w:color w:val="000000"/>
          <w:sz w:val="24"/>
          <w:szCs w:val="24"/>
        </w:rPr>
        <w:t> - </w:t>
      </w:r>
      <w:r w:rsidRPr="00575F51">
        <w:rPr>
          <w:rFonts w:ascii="Arial" w:eastAsia="Times New Roman" w:hAnsi="Arial" w:cs="Arial"/>
          <w:b/>
          <w:bCs/>
          <w:i/>
          <w:iCs/>
          <w:color w:val="000000"/>
          <w:sz w:val="24"/>
          <w:szCs w:val="24"/>
        </w:rPr>
        <w:t>Minor Penalties for Bantam and above will be 2:00 minutes, Minor Penalties for Squirt and Pewee will be 1 minute and 30 seconds</w:t>
      </w:r>
      <w:r w:rsidRPr="00575F51">
        <w:rPr>
          <w:rFonts w:ascii="Arial" w:eastAsia="Times New Roman" w:hAnsi="Arial" w:cs="Arial"/>
          <w:color w:val="000000"/>
          <w:sz w:val="24"/>
          <w:szCs w:val="24"/>
        </w:rPr>
        <w:t xml:space="preserve">. Major Penalties with be 5:00 minutes and Misconduct's will be 10:00 minutes in length. All penalties will extend (and continue to be served) into overtime. Shoot-out eligibility is a </w:t>
      </w:r>
      <w:proofErr w:type="spellStart"/>
      <w:r w:rsidRPr="00575F51">
        <w:rPr>
          <w:rFonts w:ascii="Arial" w:eastAsia="Times New Roman" w:hAnsi="Arial" w:cs="Arial"/>
          <w:color w:val="000000"/>
          <w:sz w:val="24"/>
          <w:szCs w:val="24"/>
        </w:rPr>
        <w:t>seperate</w:t>
      </w:r>
      <w:proofErr w:type="spellEnd"/>
      <w:r w:rsidRPr="00575F51">
        <w:rPr>
          <w:rFonts w:ascii="Arial" w:eastAsia="Times New Roman" w:hAnsi="Arial" w:cs="Arial"/>
          <w:color w:val="000000"/>
          <w:sz w:val="24"/>
          <w:szCs w:val="24"/>
        </w:rPr>
        <w:t xml:space="preserve"> issue and is addressed below.</w:t>
      </w:r>
    </w:p>
    <w:p w:rsidR="00575F51" w:rsidRPr="00575F51" w:rsidRDefault="00575F51" w:rsidP="00575F51">
      <w:pPr>
        <w:numPr>
          <w:ilvl w:val="0"/>
          <w:numId w:val="3"/>
        </w:numPr>
        <w:spacing w:before="100" w:beforeAutospacing="1" w:after="100" w:afterAutospacing="1" w:line="240" w:lineRule="auto"/>
        <w:rPr>
          <w:rFonts w:ascii="Arial" w:eastAsia="Times New Roman" w:hAnsi="Arial" w:cs="Arial"/>
          <w:color w:val="000000"/>
          <w:sz w:val="24"/>
          <w:szCs w:val="24"/>
        </w:rPr>
      </w:pPr>
      <w:r w:rsidRPr="00575F51">
        <w:rPr>
          <w:rFonts w:ascii="Arial" w:eastAsia="Times New Roman" w:hAnsi="Arial" w:cs="Arial"/>
          <w:b/>
          <w:bCs/>
          <w:i/>
          <w:iCs/>
          <w:color w:val="000000"/>
          <w:sz w:val="24"/>
          <w:szCs w:val="24"/>
        </w:rPr>
        <w:t>In accordance with USA rules, any player, coach, manager or trainer given a penalty incurring a game misconduct will result in immediate removal from that game plus next game in the tourney. Any player receiving a match penalty will be removed for the duration of the tournament.</w:t>
      </w:r>
    </w:p>
    <w:p w:rsidR="00575F51" w:rsidRPr="00575F51" w:rsidRDefault="00575F51" w:rsidP="00575F51">
      <w:pPr>
        <w:spacing w:before="100" w:beforeAutospacing="1" w:after="100" w:afterAutospacing="1" w:line="240" w:lineRule="auto"/>
        <w:rPr>
          <w:rFonts w:ascii="Arial" w:eastAsia="Times New Roman" w:hAnsi="Arial" w:cs="Arial"/>
          <w:color w:val="000000"/>
          <w:sz w:val="24"/>
          <w:szCs w:val="24"/>
        </w:rPr>
      </w:pPr>
      <w:r w:rsidRPr="00575F51">
        <w:rPr>
          <w:rFonts w:ascii="Arial" w:eastAsia="Times New Roman" w:hAnsi="Arial" w:cs="Arial"/>
          <w:b/>
          <w:bCs/>
          <w:color w:val="000000"/>
          <w:sz w:val="24"/>
          <w:szCs w:val="24"/>
          <w:u w:val="single"/>
        </w:rPr>
        <w:lastRenderedPageBreak/>
        <w:t>Tiebreakers</w:t>
      </w:r>
    </w:p>
    <w:p w:rsidR="00575F51" w:rsidRPr="00575F51" w:rsidRDefault="00575F51" w:rsidP="00575F51">
      <w:pPr>
        <w:spacing w:before="100" w:beforeAutospacing="1" w:after="100" w:afterAutospacing="1" w:line="240" w:lineRule="auto"/>
        <w:rPr>
          <w:rFonts w:ascii="Arial" w:eastAsia="Times New Roman" w:hAnsi="Arial" w:cs="Arial"/>
          <w:color w:val="000000"/>
          <w:sz w:val="24"/>
          <w:szCs w:val="24"/>
        </w:rPr>
      </w:pPr>
      <w:r w:rsidRPr="00575F51">
        <w:rPr>
          <w:rFonts w:ascii="Arial" w:eastAsia="Times New Roman" w:hAnsi="Arial" w:cs="Arial"/>
          <w:color w:val="000000"/>
          <w:sz w:val="24"/>
          <w:szCs w:val="24"/>
        </w:rPr>
        <w:t>In all divisions, the following steps will be used to determine the winner, in order: Referee will flip a coin to determine which team will shoot first.</w:t>
      </w:r>
    </w:p>
    <w:p w:rsidR="00575F51" w:rsidRPr="00575F51" w:rsidRDefault="00575F51" w:rsidP="00575F51">
      <w:pPr>
        <w:numPr>
          <w:ilvl w:val="0"/>
          <w:numId w:val="4"/>
        </w:numPr>
        <w:spacing w:before="100" w:beforeAutospacing="1" w:after="100" w:afterAutospacing="1" w:line="240" w:lineRule="auto"/>
        <w:rPr>
          <w:rFonts w:ascii="Arial" w:eastAsia="Times New Roman" w:hAnsi="Arial" w:cs="Arial"/>
          <w:color w:val="000000"/>
          <w:sz w:val="24"/>
          <w:szCs w:val="24"/>
        </w:rPr>
      </w:pPr>
      <w:r w:rsidRPr="00575F51">
        <w:rPr>
          <w:rFonts w:ascii="Arial" w:eastAsia="Times New Roman" w:hAnsi="Arial" w:cs="Arial"/>
          <w:color w:val="000000"/>
          <w:sz w:val="24"/>
          <w:szCs w:val="24"/>
        </w:rPr>
        <w:t>If a preliminary round game ends in a tie a Shoot-Out will be used to determine the winner:</w:t>
      </w:r>
    </w:p>
    <w:p w:rsidR="00575F51" w:rsidRPr="00575F51" w:rsidRDefault="00575F51" w:rsidP="00575F51">
      <w:pPr>
        <w:numPr>
          <w:ilvl w:val="1"/>
          <w:numId w:val="4"/>
        </w:numPr>
        <w:spacing w:before="100" w:beforeAutospacing="1" w:after="100" w:afterAutospacing="1" w:line="240" w:lineRule="auto"/>
        <w:rPr>
          <w:rFonts w:ascii="Arial" w:eastAsia="Times New Roman" w:hAnsi="Arial" w:cs="Arial"/>
          <w:color w:val="000000"/>
          <w:sz w:val="24"/>
          <w:szCs w:val="24"/>
        </w:rPr>
      </w:pPr>
      <w:r w:rsidRPr="00575F51">
        <w:rPr>
          <w:rFonts w:ascii="Arial" w:eastAsia="Times New Roman" w:hAnsi="Arial" w:cs="Arial"/>
          <w:color w:val="000000"/>
          <w:sz w:val="24"/>
          <w:szCs w:val="24"/>
        </w:rPr>
        <w:t>5-Skater Shoot-Out, skaters to be designated by coach of each team.</w:t>
      </w:r>
    </w:p>
    <w:p w:rsidR="00575F51" w:rsidRPr="00575F51" w:rsidRDefault="00575F51" w:rsidP="00575F51">
      <w:pPr>
        <w:numPr>
          <w:ilvl w:val="1"/>
          <w:numId w:val="4"/>
        </w:numPr>
        <w:spacing w:before="100" w:beforeAutospacing="1" w:after="100" w:afterAutospacing="1" w:line="240" w:lineRule="auto"/>
        <w:rPr>
          <w:rFonts w:ascii="Arial" w:eastAsia="Times New Roman" w:hAnsi="Arial" w:cs="Arial"/>
          <w:color w:val="000000"/>
          <w:sz w:val="24"/>
          <w:szCs w:val="24"/>
        </w:rPr>
      </w:pPr>
      <w:r w:rsidRPr="00575F51">
        <w:rPr>
          <w:rFonts w:ascii="Arial" w:eastAsia="Times New Roman" w:hAnsi="Arial" w:cs="Arial"/>
          <w:color w:val="000000"/>
          <w:sz w:val="24"/>
          <w:szCs w:val="24"/>
        </w:rPr>
        <w:t>3-Skater Shoot-Out, different group of skaters than previous.</w:t>
      </w:r>
    </w:p>
    <w:p w:rsidR="00575F51" w:rsidRPr="00575F51" w:rsidRDefault="00575F51" w:rsidP="00575F51">
      <w:pPr>
        <w:numPr>
          <w:ilvl w:val="1"/>
          <w:numId w:val="4"/>
        </w:numPr>
        <w:spacing w:before="100" w:beforeAutospacing="1" w:after="100" w:afterAutospacing="1" w:line="240" w:lineRule="auto"/>
        <w:rPr>
          <w:rFonts w:ascii="Arial" w:eastAsia="Times New Roman" w:hAnsi="Arial" w:cs="Arial"/>
          <w:color w:val="000000"/>
          <w:sz w:val="24"/>
          <w:szCs w:val="24"/>
        </w:rPr>
      </w:pPr>
      <w:r w:rsidRPr="00575F51">
        <w:rPr>
          <w:rFonts w:ascii="Arial" w:eastAsia="Times New Roman" w:hAnsi="Arial" w:cs="Arial"/>
          <w:color w:val="000000"/>
          <w:sz w:val="24"/>
          <w:szCs w:val="24"/>
        </w:rPr>
        <w:t>3-Skater Shoot-Out, different group of skaters than previous, unless entire team has already participated. This will continue until conclusion.</w:t>
      </w:r>
    </w:p>
    <w:p w:rsidR="00575F51" w:rsidRPr="00575F51" w:rsidRDefault="00575F51" w:rsidP="00575F51">
      <w:pPr>
        <w:numPr>
          <w:ilvl w:val="0"/>
          <w:numId w:val="4"/>
        </w:numPr>
        <w:spacing w:before="100" w:beforeAutospacing="1" w:after="100" w:afterAutospacing="1" w:line="240" w:lineRule="auto"/>
        <w:rPr>
          <w:rFonts w:ascii="Arial" w:eastAsia="Times New Roman" w:hAnsi="Arial" w:cs="Arial"/>
          <w:color w:val="000000"/>
          <w:sz w:val="24"/>
          <w:szCs w:val="24"/>
        </w:rPr>
      </w:pPr>
      <w:r w:rsidRPr="00575F51">
        <w:rPr>
          <w:rFonts w:ascii="Arial" w:eastAsia="Times New Roman" w:hAnsi="Arial" w:cs="Arial"/>
          <w:color w:val="000000"/>
          <w:sz w:val="24"/>
          <w:szCs w:val="24"/>
        </w:rPr>
        <w:t>If a championship game ends in a tie the following tiebreaker will be used to determine the winner:</w:t>
      </w:r>
    </w:p>
    <w:p w:rsidR="00575F51" w:rsidRPr="00575F51" w:rsidRDefault="00575F51" w:rsidP="00575F51">
      <w:pPr>
        <w:numPr>
          <w:ilvl w:val="1"/>
          <w:numId w:val="4"/>
        </w:numPr>
        <w:spacing w:before="100" w:beforeAutospacing="1" w:after="100" w:afterAutospacing="1" w:line="240" w:lineRule="auto"/>
        <w:rPr>
          <w:rFonts w:ascii="Arial" w:eastAsia="Times New Roman" w:hAnsi="Arial" w:cs="Arial"/>
          <w:color w:val="000000"/>
          <w:sz w:val="24"/>
          <w:szCs w:val="24"/>
        </w:rPr>
      </w:pPr>
      <w:r w:rsidRPr="00575F51">
        <w:rPr>
          <w:rFonts w:ascii="Arial" w:eastAsia="Times New Roman" w:hAnsi="Arial" w:cs="Arial"/>
          <w:color w:val="000000"/>
          <w:sz w:val="24"/>
          <w:szCs w:val="24"/>
        </w:rPr>
        <w:t>5-minute sudden death overtime.</w:t>
      </w:r>
    </w:p>
    <w:p w:rsidR="00575F51" w:rsidRPr="00575F51" w:rsidRDefault="00575F51" w:rsidP="00575F51">
      <w:pPr>
        <w:numPr>
          <w:ilvl w:val="1"/>
          <w:numId w:val="4"/>
        </w:numPr>
        <w:spacing w:before="100" w:beforeAutospacing="1" w:after="100" w:afterAutospacing="1" w:line="240" w:lineRule="auto"/>
        <w:rPr>
          <w:rFonts w:ascii="Arial" w:eastAsia="Times New Roman" w:hAnsi="Arial" w:cs="Arial"/>
          <w:color w:val="000000"/>
          <w:sz w:val="24"/>
          <w:szCs w:val="24"/>
        </w:rPr>
      </w:pPr>
      <w:r w:rsidRPr="00575F51">
        <w:rPr>
          <w:rFonts w:ascii="Arial" w:eastAsia="Times New Roman" w:hAnsi="Arial" w:cs="Arial"/>
          <w:color w:val="000000"/>
          <w:sz w:val="24"/>
          <w:szCs w:val="24"/>
        </w:rPr>
        <w:t>5-Skater Shoot-Out, skaters to be designated by coach of each team.</w:t>
      </w:r>
    </w:p>
    <w:p w:rsidR="00575F51" w:rsidRPr="00575F51" w:rsidRDefault="00575F51" w:rsidP="00575F51">
      <w:pPr>
        <w:numPr>
          <w:ilvl w:val="1"/>
          <w:numId w:val="4"/>
        </w:numPr>
        <w:spacing w:before="100" w:beforeAutospacing="1" w:after="100" w:afterAutospacing="1" w:line="240" w:lineRule="auto"/>
        <w:rPr>
          <w:rFonts w:ascii="Arial" w:eastAsia="Times New Roman" w:hAnsi="Arial" w:cs="Arial"/>
          <w:color w:val="000000"/>
          <w:sz w:val="24"/>
          <w:szCs w:val="24"/>
        </w:rPr>
      </w:pPr>
      <w:r w:rsidRPr="00575F51">
        <w:rPr>
          <w:rFonts w:ascii="Arial" w:eastAsia="Times New Roman" w:hAnsi="Arial" w:cs="Arial"/>
          <w:color w:val="000000"/>
          <w:sz w:val="24"/>
          <w:szCs w:val="24"/>
        </w:rPr>
        <w:t>3-Skater shoot-out, different group of skaters than previous.</w:t>
      </w:r>
    </w:p>
    <w:p w:rsidR="00575F51" w:rsidRPr="00575F51" w:rsidRDefault="00575F51" w:rsidP="00575F51">
      <w:pPr>
        <w:numPr>
          <w:ilvl w:val="1"/>
          <w:numId w:val="4"/>
        </w:numPr>
        <w:spacing w:before="100" w:beforeAutospacing="1" w:after="100" w:afterAutospacing="1" w:line="240" w:lineRule="auto"/>
        <w:rPr>
          <w:rFonts w:ascii="Arial" w:eastAsia="Times New Roman" w:hAnsi="Arial" w:cs="Arial"/>
          <w:color w:val="000000"/>
          <w:sz w:val="24"/>
          <w:szCs w:val="24"/>
        </w:rPr>
      </w:pPr>
      <w:r w:rsidRPr="00575F51">
        <w:rPr>
          <w:rFonts w:ascii="Arial" w:eastAsia="Times New Roman" w:hAnsi="Arial" w:cs="Arial"/>
          <w:color w:val="000000"/>
          <w:sz w:val="24"/>
          <w:szCs w:val="24"/>
        </w:rPr>
        <w:t>3-Skater shoot-out, different group of skaters than previous, unless entire team has already participated. This will continue until conclusion.</w:t>
      </w:r>
    </w:p>
    <w:p w:rsidR="00575F51" w:rsidRPr="00575F51" w:rsidRDefault="00575F51" w:rsidP="00575F51">
      <w:pPr>
        <w:numPr>
          <w:ilvl w:val="0"/>
          <w:numId w:val="4"/>
        </w:numPr>
        <w:spacing w:before="100" w:beforeAutospacing="1" w:after="100" w:afterAutospacing="1" w:line="240" w:lineRule="auto"/>
        <w:rPr>
          <w:rFonts w:ascii="Arial" w:eastAsia="Times New Roman" w:hAnsi="Arial" w:cs="Arial"/>
          <w:color w:val="000000"/>
          <w:sz w:val="24"/>
          <w:szCs w:val="24"/>
        </w:rPr>
      </w:pPr>
      <w:r w:rsidRPr="00575F51">
        <w:rPr>
          <w:rFonts w:ascii="Arial" w:eastAsia="Times New Roman" w:hAnsi="Arial" w:cs="Arial"/>
          <w:color w:val="000000"/>
          <w:sz w:val="24"/>
          <w:szCs w:val="24"/>
        </w:rPr>
        <w:t>Shoot-Out Eligibility:</w:t>
      </w:r>
    </w:p>
    <w:p w:rsidR="00575F51" w:rsidRPr="00575F51" w:rsidRDefault="00575F51" w:rsidP="00575F51">
      <w:pPr>
        <w:numPr>
          <w:ilvl w:val="1"/>
          <w:numId w:val="4"/>
        </w:numPr>
        <w:spacing w:before="100" w:beforeAutospacing="1" w:after="100" w:afterAutospacing="1" w:line="240" w:lineRule="auto"/>
        <w:rPr>
          <w:rFonts w:ascii="Arial" w:eastAsia="Times New Roman" w:hAnsi="Arial" w:cs="Arial"/>
          <w:color w:val="000000"/>
          <w:sz w:val="24"/>
          <w:szCs w:val="24"/>
        </w:rPr>
      </w:pPr>
      <w:r w:rsidRPr="00575F51">
        <w:rPr>
          <w:rFonts w:ascii="Arial" w:eastAsia="Times New Roman" w:hAnsi="Arial" w:cs="Arial"/>
          <w:color w:val="000000"/>
          <w:sz w:val="24"/>
          <w:szCs w:val="24"/>
        </w:rPr>
        <w:t>Any player still serving a </w:t>
      </w:r>
      <w:r w:rsidRPr="00575F51">
        <w:rPr>
          <w:rFonts w:ascii="Arial" w:eastAsia="Times New Roman" w:hAnsi="Arial" w:cs="Arial"/>
          <w:b/>
          <w:bCs/>
          <w:color w:val="000000"/>
          <w:sz w:val="24"/>
          <w:szCs w:val="24"/>
        </w:rPr>
        <w:t>Bench Penalty</w:t>
      </w:r>
      <w:r w:rsidRPr="00575F51">
        <w:rPr>
          <w:rFonts w:ascii="Arial" w:eastAsia="Times New Roman" w:hAnsi="Arial" w:cs="Arial"/>
          <w:color w:val="000000"/>
          <w:sz w:val="24"/>
          <w:szCs w:val="24"/>
        </w:rPr>
        <w:t> when time expires will be available for participation in the Shoot-Out immediately.</w:t>
      </w:r>
    </w:p>
    <w:p w:rsidR="00575F51" w:rsidRPr="00575F51" w:rsidRDefault="00575F51" w:rsidP="00575F51">
      <w:pPr>
        <w:numPr>
          <w:ilvl w:val="1"/>
          <w:numId w:val="4"/>
        </w:numPr>
        <w:spacing w:before="100" w:beforeAutospacing="1" w:after="100" w:afterAutospacing="1" w:line="240" w:lineRule="auto"/>
        <w:rPr>
          <w:rFonts w:ascii="Arial" w:eastAsia="Times New Roman" w:hAnsi="Arial" w:cs="Arial"/>
          <w:color w:val="000000"/>
          <w:sz w:val="24"/>
          <w:szCs w:val="24"/>
        </w:rPr>
      </w:pPr>
      <w:r w:rsidRPr="00575F51">
        <w:rPr>
          <w:rFonts w:ascii="Arial" w:eastAsia="Times New Roman" w:hAnsi="Arial" w:cs="Arial"/>
          <w:color w:val="000000"/>
          <w:sz w:val="24"/>
          <w:szCs w:val="24"/>
        </w:rPr>
        <w:t>Any player still serving a </w:t>
      </w:r>
      <w:r w:rsidRPr="00575F51">
        <w:rPr>
          <w:rFonts w:ascii="Arial" w:eastAsia="Times New Roman" w:hAnsi="Arial" w:cs="Arial"/>
          <w:b/>
          <w:bCs/>
          <w:color w:val="000000"/>
          <w:sz w:val="24"/>
          <w:szCs w:val="24"/>
        </w:rPr>
        <w:t>Minor or 10-minute Misconduct</w:t>
      </w:r>
      <w:r w:rsidRPr="00575F51">
        <w:rPr>
          <w:rFonts w:ascii="Arial" w:eastAsia="Times New Roman" w:hAnsi="Arial" w:cs="Arial"/>
          <w:color w:val="000000"/>
          <w:sz w:val="24"/>
          <w:szCs w:val="24"/>
        </w:rPr>
        <w:t xml:space="preserve"> when time expires will be placed at the end of the list when determining the Shoot-Out order. </w:t>
      </w:r>
      <w:proofErr w:type="spellStart"/>
      <w:proofErr w:type="gramStart"/>
      <w:r w:rsidRPr="00575F51">
        <w:rPr>
          <w:rFonts w:ascii="Arial" w:eastAsia="Times New Roman" w:hAnsi="Arial" w:cs="Arial"/>
          <w:color w:val="000000"/>
          <w:sz w:val="24"/>
          <w:szCs w:val="24"/>
        </w:rPr>
        <w:t>ie</w:t>
      </w:r>
      <w:proofErr w:type="spellEnd"/>
      <w:proofErr w:type="gramEnd"/>
      <w:r w:rsidRPr="00575F51">
        <w:rPr>
          <w:rFonts w:ascii="Arial" w:eastAsia="Times New Roman" w:hAnsi="Arial" w:cs="Arial"/>
          <w:color w:val="000000"/>
          <w:sz w:val="24"/>
          <w:szCs w:val="24"/>
        </w:rPr>
        <w:t>: If there are 15 skaters then this player will be the 15th participant.</w:t>
      </w:r>
    </w:p>
    <w:p w:rsidR="00575F51" w:rsidRPr="00575F51" w:rsidRDefault="00575F51" w:rsidP="00575F51">
      <w:pPr>
        <w:numPr>
          <w:ilvl w:val="1"/>
          <w:numId w:val="4"/>
        </w:numPr>
        <w:spacing w:before="100" w:beforeAutospacing="1" w:after="100" w:afterAutospacing="1" w:line="240" w:lineRule="auto"/>
        <w:rPr>
          <w:rFonts w:ascii="Arial" w:eastAsia="Times New Roman" w:hAnsi="Arial" w:cs="Arial"/>
          <w:color w:val="000000"/>
          <w:sz w:val="24"/>
          <w:szCs w:val="24"/>
        </w:rPr>
      </w:pPr>
      <w:r w:rsidRPr="00575F51">
        <w:rPr>
          <w:rFonts w:ascii="Arial" w:eastAsia="Times New Roman" w:hAnsi="Arial" w:cs="Arial"/>
          <w:color w:val="000000"/>
          <w:sz w:val="24"/>
          <w:szCs w:val="24"/>
        </w:rPr>
        <w:t>Any player still serving a </w:t>
      </w:r>
      <w:r w:rsidRPr="00575F51">
        <w:rPr>
          <w:rFonts w:ascii="Arial" w:eastAsia="Times New Roman" w:hAnsi="Arial" w:cs="Arial"/>
          <w:b/>
          <w:bCs/>
          <w:color w:val="000000"/>
          <w:sz w:val="24"/>
          <w:szCs w:val="24"/>
        </w:rPr>
        <w:t>5-minute Major Penalty</w:t>
      </w:r>
      <w:r w:rsidRPr="00575F51">
        <w:rPr>
          <w:rFonts w:ascii="Arial" w:eastAsia="Times New Roman" w:hAnsi="Arial" w:cs="Arial"/>
          <w:color w:val="000000"/>
          <w:sz w:val="24"/>
          <w:szCs w:val="24"/>
        </w:rPr>
        <w:t> when time expires will </w:t>
      </w:r>
      <w:r w:rsidRPr="00575F51">
        <w:rPr>
          <w:rFonts w:ascii="Arial" w:eastAsia="Times New Roman" w:hAnsi="Arial" w:cs="Arial"/>
          <w:b/>
          <w:bCs/>
          <w:color w:val="000000"/>
          <w:sz w:val="24"/>
          <w:szCs w:val="24"/>
        </w:rPr>
        <w:t>NOT</w:t>
      </w:r>
      <w:r w:rsidRPr="00575F51">
        <w:rPr>
          <w:rFonts w:ascii="Arial" w:eastAsia="Times New Roman" w:hAnsi="Arial" w:cs="Arial"/>
          <w:color w:val="000000"/>
          <w:sz w:val="24"/>
          <w:szCs w:val="24"/>
        </w:rPr>
        <w:t> be eligible for participation in the Shoot-Out.</w:t>
      </w:r>
    </w:p>
    <w:p w:rsidR="00575F51" w:rsidRPr="00575F51" w:rsidRDefault="00575F51" w:rsidP="00575F51">
      <w:pPr>
        <w:spacing w:before="100" w:beforeAutospacing="1" w:after="100" w:afterAutospacing="1" w:line="240" w:lineRule="auto"/>
        <w:rPr>
          <w:rFonts w:ascii="Arial" w:eastAsia="Times New Roman" w:hAnsi="Arial" w:cs="Arial"/>
          <w:color w:val="000000"/>
          <w:sz w:val="24"/>
          <w:szCs w:val="24"/>
        </w:rPr>
      </w:pPr>
      <w:r w:rsidRPr="00575F51">
        <w:rPr>
          <w:rFonts w:ascii="Arial" w:eastAsia="Times New Roman" w:hAnsi="Arial" w:cs="Arial"/>
          <w:b/>
          <w:bCs/>
          <w:color w:val="000000"/>
          <w:sz w:val="24"/>
          <w:szCs w:val="24"/>
        </w:rPr>
        <w:t>Time-Outs</w:t>
      </w:r>
      <w:r w:rsidRPr="00575F51">
        <w:rPr>
          <w:rFonts w:ascii="Arial" w:eastAsia="Times New Roman" w:hAnsi="Arial" w:cs="Arial"/>
          <w:color w:val="000000"/>
          <w:sz w:val="24"/>
          <w:szCs w:val="24"/>
        </w:rPr>
        <w:t> - Time outs will only be permitted in semi-final and final games.</w:t>
      </w:r>
    </w:p>
    <w:p w:rsidR="00575F51" w:rsidRPr="00575F51" w:rsidRDefault="00575F51" w:rsidP="00575F51">
      <w:pPr>
        <w:spacing w:before="100" w:beforeAutospacing="1" w:after="100" w:afterAutospacing="1" w:line="240" w:lineRule="auto"/>
        <w:rPr>
          <w:rFonts w:ascii="Arial" w:eastAsia="Times New Roman" w:hAnsi="Arial" w:cs="Arial"/>
          <w:color w:val="000000"/>
          <w:sz w:val="24"/>
          <w:szCs w:val="24"/>
        </w:rPr>
      </w:pPr>
      <w:r w:rsidRPr="00575F51">
        <w:rPr>
          <w:rFonts w:ascii="Arial" w:eastAsia="Times New Roman" w:hAnsi="Arial" w:cs="Arial"/>
          <w:b/>
          <w:bCs/>
          <w:color w:val="000000"/>
          <w:sz w:val="24"/>
          <w:szCs w:val="24"/>
        </w:rPr>
        <w:t>Protests</w:t>
      </w:r>
      <w:r w:rsidRPr="00575F51">
        <w:rPr>
          <w:rFonts w:ascii="Arial" w:eastAsia="Times New Roman" w:hAnsi="Arial" w:cs="Arial"/>
          <w:color w:val="000000"/>
          <w:sz w:val="24"/>
          <w:szCs w:val="24"/>
        </w:rPr>
        <w:t> - No protests shall be permitted. All decisions on the ice are final.</w:t>
      </w:r>
    </w:p>
    <w:p w:rsidR="00575F51" w:rsidRPr="00575F51" w:rsidRDefault="00575F51" w:rsidP="00575F51">
      <w:pPr>
        <w:spacing w:before="100" w:beforeAutospacing="1" w:after="100" w:afterAutospacing="1" w:line="240" w:lineRule="auto"/>
        <w:rPr>
          <w:rFonts w:ascii="Arial" w:eastAsia="Times New Roman" w:hAnsi="Arial" w:cs="Arial"/>
          <w:color w:val="000000"/>
          <w:sz w:val="24"/>
          <w:szCs w:val="24"/>
        </w:rPr>
      </w:pPr>
      <w:proofErr w:type="gramStart"/>
      <w:r w:rsidRPr="00575F51">
        <w:rPr>
          <w:rFonts w:ascii="Arial" w:eastAsia="Times New Roman" w:hAnsi="Arial" w:cs="Arial"/>
          <w:b/>
          <w:bCs/>
          <w:color w:val="000000"/>
          <w:sz w:val="24"/>
          <w:szCs w:val="24"/>
        </w:rPr>
        <w:t>General Conduct</w:t>
      </w:r>
      <w:r w:rsidRPr="00575F51">
        <w:rPr>
          <w:rFonts w:ascii="Arial" w:eastAsia="Times New Roman" w:hAnsi="Arial" w:cs="Arial"/>
          <w:color w:val="000000"/>
          <w:sz w:val="24"/>
          <w:szCs w:val="24"/>
        </w:rPr>
        <w:t> - When each game is complete, each team should promptly clear the locker room so the next team may begin preparations.</w:t>
      </w:r>
      <w:proofErr w:type="gramEnd"/>
    </w:p>
    <w:p w:rsidR="00575F51" w:rsidRPr="00575F51" w:rsidRDefault="00575F51" w:rsidP="00575F51">
      <w:pPr>
        <w:spacing w:before="100" w:beforeAutospacing="1" w:after="100" w:afterAutospacing="1" w:line="240" w:lineRule="auto"/>
        <w:rPr>
          <w:rFonts w:ascii="Arial" w:eastAsia="Times New Roman" w:hAnsi="Arial" w:cs="Arial"/>
          <w:color w:val="000000"/>
          <w:sz w:val="24"/>
          <w:szCs w:val="24"/>
        </w:rPr>
      </w:pPr>
      <w:r w:rsidRPr="00575F51">
        <w:rPr>
          <w:rFonts w:ascii="Arial" w:eastAsia="Times New Roman" w:hAnsi="Arial" w:cs="Arial"/>
          <w:color w:val="000000"/>
          <w:sz w:val="24"/>
          <w:szCs w:val="24"/>
        </w:rPr>
        <w:t>All games are on a very tight schedule. The referees and play-off officials will be using a "Zero Tolerance" policy for arguments that cause a delay of game. The referees, play-off officials and rink officials reserve the right to remove anyone from the rink. The decisions of the Play-off Officials are final.</w:t>
      </w:r>
    </w:p>
    <w:p w:rsidR="00363B7E" w:rsidRDefault="00575F51" w:rsidP="00575F51">
      <w:pPr>
        <w:spacing w:before="100" w:beforeAutospacing="1" w:after="100" w:afterAutospacing="1" w:line="240" w:lineRule="auto"/>
        <w:rPr>
          <w:rFonts w:ascii="Arial" w:eastAsia="Times New Roman" w:hAnsi="Arial" w:cs="Arial"/>
          <w:color w:val="000000"/>
          <w:sz w:val="24"/>
          <w:szCs w:val="24"/>
        </w:rPr>
      </w:pPr>
      <w:r w:rsidRPr="00575F51">
        <w:rPr>
          <w:rFonts w:ascii="Arial" w:eastAsia="Times New Roman" w:hAnsi="Arial" w:cs="Arial"/>
          <w:color w:val="000000"/>
          <w:sz w:val="24"/>
          <w:szCs w:val="24"/>
        </w:rPr>
        <w:t>No alcoholic beverages will be permitted in the ice arena playing area; this includes the player’s bench, scoring booth, penalty boxes, locker rooms and stands. Alcoholic beverages must stay in the area of where it was served.</w:t>
      </w:r>
    </w:p>
    <w:p w:rsidR="00363B7E" w:rsidRDefault="00363B7E">
      <w:pPr>
        <w:rPr>
          <w:rFonts w:ascii="Arial" w:eastAsia="Times New Roman" w:hAnsi="Arial" w:cs="Arial"/>
          <w:color w:val="000000"/>
          <w:sz w:val="24"/>
          <w:szCs w:val="24"/>
        </w:rPr>
      </w:pPr>
      <w:r>
        <w:rPr>
          <w:rFonts w:ascii="Arial" w:eastAsia="Times New Roman" w:hAnsi="Arial" w:cs="Arial"/>
          <w:color w:val="000000"/>
          <w:sz w:val="24"/>
          <w:szCs w:val="24"/>
        </w:rPr>
        <w:br w:type="page"/>
      </w: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2506"/>
        <w:gridCol w:w="6929"/>
      </w:tblGrid>
      <w:tr w:rsidR="00363B7E" w:rsidRPr="00363B7E" w:rsidTr="00363B7E">
        <w:trPr>
          <w:tblCellSpacing w:w="0" w:type="dxa"/>
        </w:trPr>
        <w:tc>
          <w:tcPr>
            <w:tcW w:w="0" w:type="auto"/>
            <w:gridSpan w:val="2"/>
            <w:shd w:val="clear" w:color="auto" w:fill="FFFFFF"/>
            <w:noWrap/>
            <w:tcMar>
              <w:top w:w="0" w:type="dxa"/>
              <w:left w:w="75" w:type="dxa"/>
              <w:bottom w:w="0" w:type="dxa"/>
              <w:right w:w="0" w:type="dxa"/>
            </w:tcMar>
            <w:vAlign w:val="center"/>
            <w:hideMark/>
          </w:tcPr>
          <w:p w:rsidR="00363B7E" w:rsidRPr="00363B7E" w:rsidRDefault="00363B7E" w:rsidP="00363B7E">
            <w:pPr>
              <w:spacing w:before="150" w:after="0" w:line="240" w:lineRule="auto"/>
              <w:rPr>
                <w:rFonts w:ascii="Arial" w:eastAsia="Times New Roman" w:hAnsi="Arial" w:cs="Arial"/>
                <w:b/>
                <w:bCs/>
                <w:color w:val="464646"/>
                <w:sz w:val="36"/>
                <w:szCs w:val="36"/>
              </w:rPr>
            </w:pPr>
            <w:r w:rsidRPr="00363B7E">
              <w:rPr>
                <w:rFonts w:ascii="Arial" w:eastAsia="Times New Roman" w:hAnsi="Arial" w:cs="Arial"/>
                <w:b/>
                <w:bCs/>
                <w:color w:val="464646"/>
                <w:sz w:val="36"/>
                <w:szCs w:val="36"/>
              </w:rPr>
              <w:lastRenderedPageBreak/>
              <w:t>Rink Information</w:t>
            </w:r>
          </w:p>
        </w:tc>
      </w:tr>
      <w:tr w:rsidR="00363B7E" w:rsidRPr="00363B7E" w:rsidTr="00363B7E">
        <w:trPr>
          <w:tblCellSpacing w:w="0" w:type="dxa"/>
        </w:trPr>
        <w:tc>
          <w:tcPr>
            <w:tcW w:w="0" w:type="auto"/>
            <w:gridSpan w:val="2"/>
            <w:shd w:val="clear" w:color="auto" w:fill="FFFFFF"/>
            <w:vAlign w:val="center"/>
            <w:hideMark/>
          </w:tcPr>
          <w:p w:rsidR="00363B7E" w:rsidRPr="00363B7E" w:rsidRDefault="00363B7E" w:rsidP="00363B7E">
            <w:pPr>
              <w:spacing w:before="150" w:after="0" w:line="240" w:lineRule="auto"/>
              <w:rPr>
                <w:rFonts w:ascii="Arial" w:eastAsia="Times New Roman" w:hAnsi="Arial" w:cs="Arial"/>
                <w:color w:val="000000"/>
                <w:sz w:val="18"/>
                <w:szCs w:val="18"/>
              </w:rPr>
            </w:pPr>
            <w:r w:rsidRPr="00363B7E">
              <w:rPr>
                <w:rFonts w:ascii="Arial" w:eastAsia="Times New Roman" w:hAnsi="Arial" w:cs="Arial"/>
                <w:color w:val="000000"/>
                <w:sz w:val="18"/>
                <w:szCs w:val="18"/>
              </w:rPr>
              <w:pict>
                <v:rect id="_x0000_i1025" style="width:0;height:1.5pt" o:hralign="center" o:hrstd="t" o:hr="t" fillcolor="#aca899" stroked="f"/>
              </w:pict>
            </w:r>
          </w:p>
        </w:tc>
      </w:tr>
      <w:tr w:rsidR="00363B7E" w:rsidRPr="00363B7E" w:rsidTr="00363B7E">
        <w:trPr>
          <w:tblCellSpacing w:w="0" w:type="dxa"/>
        </w:trPr>
        <w:tc>
          <w:tcPr>
            <w:tcW w:w="0" w:type="auto"/>
            <w:shd w:val="clear" w:color="auto" w:fill="FFFFFF"/>
            <w:noWrap/>
            <w:vAlign w:val="bottom"/>
            <w:hideMark/>
          </w:tcPr>
          <w:p w:rsidR="00363B7E" w:rsidRPr="00363B7E" w:rsidRDefault="00363B7E" w:rsidP="00363B7E">
            <w:pPr>
              <w:spacing w:before="150" w:after="0" w:line="240" w:lineRule="auto"/>
              <w:rPr>
                <w:rFonts w:ascii="Arial" w:eastAsia="Times New Roman" w:hAnsi="Arial" w:cs="Arial"/>
                <w:color w:val="000000"/>
                <w:sz w:val="18"/>
                <w:szCs w:val="18"/>
              </w:rPr>
            </w:pPr>
            <w:r w:rsidRPr="00363B7E">
              <w:rPr>
                <w:rFonts w:ascii="Arial" w:eastAsia="Times New Roman" w:hAnsi="Arial" w:cs="Arial"/>
                <w:color w:val="000000"/>
                <w:sz w:val="20"/>
                <w:szCs w:val="20"/>
              </w:rPr>
              <w:t>Name:</w:t>
            </w:r>
          </w:p>
        </w:tc>
        <w:tc>
          <w:tcPr>
            <w:tcW w:w="0" w:type="auto"/>
            <w:shd w:val="clear" w:color="auto" w:fill="FFFFFF"/>
            <w:noWrap/>
            <w:vAlign w:val="center"/>
            <w:hideMark/>
          </w:tcPr>
          <w:p w:rsidR="00363B7E" w:rsidRPr="00363B7E" w:rsidRDefault="00363B7E" w:rsidP="00363B7E">
            <w:pPr>
              <w:spacing w:before="150" w:after="0" w:line="240" w:lineRule="auto"/>
              <w:rPr>
                <w:rFonts w:ascii="Arial" w:eastAsia="Times New Roman" w:hAnsi="Arial" w:cs="Arial"/>
                <w:color w:val="000000"/>
                <w:sz w:val="18"/>
                <w:szCs w:val="18"/>
              </w:rPr>
            </w:pPr>
            <w:r w:rsidRPr="00363B7E">
              <w:rPr>
                <w:rFonts w:ascii="Arial" w:eastAsia="Times New Roman" w:hAnsi="Arial" w:cs="Arial"/>
                <w:b/>
                <w:bCs/>
                <w:color w:val="000000"/>
                <w:sz w:val="24"/>
                <w:szCs w:val="24"/>
              </w:rPr>
              <w:t>Northland</w:t>
            </w:r>
            <w:r w:rsidRPr="00363B7E">
              <w:rPr>
                <w:rFonts w:ascii="Arial" w:eastAsia="Times New Roman" w:hAnsi="Arial" w:cs="Arial"/>
                <w:color w:val="000000"/>
                <w:sz w:val="18"/>
                <w:szCs w:val="18"/>
              </w:rPr>
              <w:t> </w:t>
            </w:r>
          </w:p>
        </w:tc>
      </w:tr>
      <w:tr w:rsidR="00363B7E" w:rsidRPr="00363B7E" w:rsidTr="00363B7E">
        <w:trPr>
          <w:tblCellSpacing w:w="0" w:type="dxa"/>
        </w:trPr>
        <w:tc>
          <w:tcPr>
            <w:tcW w:w="0" w:type="auto"/>
            <w:shd w:val="clear" w:color="auto" w:fill="FFFFFF"/>
            <w:noWrap/>
            <w:vAlign w:val="center"/>
            <w:hideMark/>
          </w:tcPr>
          <w:p w:rsidR="00363B7E" w:rsidRPr="00363B7E" w:rsidRDefault="00363B7E" w:rsidP="00363B7E">
            <w:pPr>
              <w:spacing w:before="150" w:after="0" w:line="240" w:lineRule="auto"/>
              <w:rPr>
                <w:rFonts w:ascii="Arial" w:eastAsia="Times New Roman" w:hAnsi="Arial" w:cs="Arial"/>
                <w:color w:val="000000"/>
                <w:sz w:val="18"/>
                <w:szCs w:val="18"/>
              </w:rPr>
            </w:pPr>
            <w:r w:rsidRPr="00363B7E">
              <w:rPr>
                <w:rFonts w:ascii="Arial" w:eastAsia="Times New Roman" w:hAnsi="Arial" w:cs="Arial"/>
                <w:color w:val="000000"/>
                <w:sz w:val="20"/>
                <w:szCs w:val="20"/>
              </w:rPr>
              <w:t>Address:</w:t>
            </w:r>
          </w:p>
        </w:tc>
        <w:tc>
          <w:tcPr>
            <w:tcW w:w="0" w:type="auto"/>
            <w:shd w:val="clear" w:color="auto" w:fill="FFFFFF"/>
            <w:vAlign w:val="center"/>
            <w:hideMark/>
          </w:tcPr>
          <w:p w:rsidR="00363B7E" w:rsidRPr="00363B7E" w:rsidRDefault="00363B7E" w:rsidP="00363B7E">
            <w:pPr>
              <w:spacing w:before="150" w:after="0" w:line="240" w:lineRule="auto"/>
              <w:rPr>
                <w:rFonts w:ascii="Arial" w:eastAsia="Times New Roman" w:hAnsi="Arial" w:cs="Arial"/>
                <w:color w:val="000000"/>
                <w:sz w:val="18"/>
                <w:szCs w:val="18"/>
              </w:rPr>
            </w:pPr>
            <w:r w:rsidRPr="00363B7E">
              <w:rPr>
                <w:rFonts w:ascii="Arial" w:eastAsia="Times New Roman" w:hAnsi="Arial" w:cs="Arial"/>
                <w:b/>
                <w:bCs/>
                <w:color w:val="000000"/>
                <w:sz w:val="20"/>
                <w:szCs w:val="20"/>
              </w:rPr>
              <w:t>10400 Reading Road </w:t>
            </w:r>
            <w:r>
              <w:rPr>
                <w:rFonts w:ascii="Arial" w:eastAsia="Times New Roman" w:hAnsi="Arial" w:cs="Arial"/>
                <w:b/>
                <w:bCs/>
                <w:noProof/>
                <w:color w:val="996600"/>
                <w:sz w:val="18"/>
                <w:szCs w:val="18"/>
              </w:rPr>
              <w:drawing>
                <wp:inline distT="0" distB="0" distL="0" distR="0" wp14:anchorId="6323CF0E" wp14:editId="6FCB4804">
                  <wp:extent cx="276225" cy="114300"/>
                  <wp:effectExtent l="0" t="0" r="9525" b="0"/>
                  <wp:docPr id="1" name="Picture 1" descr="http://leagueathletics.com/images/icons/map.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agueathletics.com/images/icons/map.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14300"/>
                          </a:xfrm>
                          <a:prstGeom prst="rect">
                            <a:avLst/>
                          </a:prstGeom>
                          <a:noFill/>
                          <a:ln>
                            <a:noFill/>
                          </a:ln>
                        </pic:spPr>
                      </pic:pic>
                    </a:graphicData>
                  </a:graphic>
                </wp:inline>
              </w:drawing>
            </w:r>
          </w:p>
        </w:tc>
      </w:tr>
      <w:tr w:rsidR="00363B7E" w:rsidRPr="00363B7E" w:rsidTr="00363B7E">
        <w:trPr>
          <w:tblCellSpacing w:w="0" w:type="dxa"/>
        </w:trPr>
        <w:tc>
          <w:tcPr>
            <w:tcW w:w="0" w:type="auto"/>
            <w:shd w:val="clear" w:color="auto" w:fill="FFFFFF"/>
            <w:noWrap/>
            <w:vAlign w:val="center"/>
            <w:hideMark/>
          </w:tcPr>
          <w:p w:rsidR="00363B7E" w:rsidRPr="00363B7E" w:rsidRDefault="00363B7E" w:rsidP="00363B7E">
            <w:pPr>
              <w:spacing w:before="150" w:after="0" w:line="240" w:lineRule="auto"/>
              <w:rPr>
                <w:rFonts w:ascii="Arial" w:eastAsia="Times New Roman" w:hAnsi="Arial" w:cs="Arial"/>
                <w:color w:val="000000"/>
                <w:sz w:val="18"/>
                <w:szCs w:val="18"/>
              </w:rPr>
            </w:pPr>
            <w:r w:rsidRPr="00363B7E">
              <w:rPr>
                <w:rFonts w:ascii="Arial" w:eastAsia="Times New Roman" w:hAnsi="Arial" w:cs="Arial"/>
                <w:color w:val="000000"/>
                <w:sz w:val="20"/>
                <w:szCs w:val="20"/>
              </w:rPr>
              <w:t>City:</w:t>
            </w:r>
          </w:p>
        </w:tc>
        <w:tc>
          <w:tcPr>
            <w:tcW w:w="0" w:type="auto"/>
            <w:shd w:val="clear" w:color="auto" w:fill="FFFFFF"/>
            <w:vAlign w:val="center"/>
            <w:hideMark/>
          </w:tcPr>
          <w:p w:rsidR="00363B7E" w:rsidRPr="00363B7E" w:rsidRDefault="00363B7E" w:rsidP="00363B7E">
            <w:pPr>
              <w:spacing w:before="150" w:after="0" w:line="240" w:lineRule="auto"/>
              <w:rPr>
                <w:rFonts w:ascii="Arial" w:eastAsia="Times New Roman" w:hAnsi="Arial" w:cs="Arial"/>
                <w:color w:val="000000"/>
                <w:sz w:val="18"/>
                <w:szCs w:val="18"/>
              </w:rPr>
            </w:pPr>
            <w:proofErr w:type="spellStart"/>
            <w:r w:rsidRPr="00363B7E">
              <w:rPr>
                <w:rFonts w:ascii="Arial" w:eastAsia="Times New Roman" w:hAnsi="Arial" w:cs="Arial"/>
                <w:b/>
                <w:bCs/>
                <w:color w:val="000000"/>
                <w:sz w:val="20"/>
                <w:szCs w:val="20"/>
              </w:rPr>
              <w:t>Cincinnati,OH</w:t>
            </w:r>
            <w:proofErr w:type="spellEnd"/>
            <w:r w:rsidRPr="00363B7E">
              <w:rPr>
                <w:rFonts w:ascii="Arial" w:eastAsia="Times New Roman" w:hAnsi="Arial" w:cs="Arial"/>
                <w:b/>
                <w:bCs/>
                <w:color w:val="000000"/>
                <w:sz w:val="20"/>
                <w:szCs w:val="20"/>
              </w:rPr>
              <w:t> 45241</w:t>
            </w:r>
          </w:p>
        </w:tc>
      </w:tr>
      <w:tr w:rsidR="00363B7E" w:rsidRPr="00363B7E" w:rsidTr="00363B7E">
        <w:trPr>
          <w:tblCellSpacing w:w="0" w:type="dxa"/>
        </w:trPr>
        <w:tc>
          <w:tcPr>
            <w:tcW w:w="0" w:type="auto"/>
            <w:shd w:val="clear" w:color="auto" w:fill="FFFFFF"/>
            <w:noWrap/>
            <w:vAlign w:val="center"/>
            <w:hideMark/>
          </w:tcPr>
          <w:p w:rsidR="00363B7E" w:rsidRPr="00363B7E" w:rsidRDefault="00363B7E" w:rsidP="00363B7E">
            <w:pPr>
              <w:spacing w:before="150" w:after="0" w:line="240" w:lineRule="auto"/>
              <w:rPr>
                <w:rFonts w:ascii="Arial" w:eastAsia="Times New Roman" w:hAnsi="Arial" w:cs="Arial"/>
                <w:color w:val="000000"/>
                <w:sz w:val="18"/>
                <w:szCs w:val="18"/>
              </w:rPr>
            </w:pPr>
            <w:r w:rsidRPr="00363B7E">
              <w:rPr>
                <w:rFonts w:ascii="Arial" w:eastAsia="Times New Roman" w:hAnsi="Arial" w:cs="Arial"/>
                <w:color w:val="000000"/>
                <w:sz w:val="20"/>
                <w:szCs w:val="20"/>
              </w:rPr>
              <w:t>Drive Time:  </w:t>
            </w:r>
          </w:p>
        </w:tc>
        <w:tc>
          <w:tcPr>
            <w:tcW w:w="0" w:type="auto"/>
            <w:shd w:val="clear" w:color="auto" w:fill="FFFFFF"/>
            <w:vAlign w:val="center"/>
            <w:hideMark/>
          </w:tcPr>
          <w:p w:rsidR="00363B7E" w:rsidRPr="00363B7E" w:rsidRDefault="00363B7E" w:rsidP="00363B7E">
            <w:pPr>
              <w:spacing w:before="150" w:after="0" w:line="240" w:lineRule="auto"/>
              <w:rPr>
                <w:rFonts w:ascii="Arial" w:eastAsia="Times New Roman" w:hAnsi="Arial" w:cs="Arial"/>
                <w:color w:val="000000"/>
                <w:sz w:val="18"/>
                <w:szCs w:val="18"/>
              </w:rPr>
            </w:pPr>
          </w:p>
        </w:tc>
      </w:tr>
      <w:tr w:rsidR="00363B7E" w:rsidRPr="00363B7E" w:rsidTr="00363B7E">
        <w:trPr>
          <w:tblCellSpacing w:w="0" w:type="dxa"/>
        </w:trPr>
        <w:tc>
          <w:tcPr>
            <w:tcW w:w="0" w:type="auto"/>
            <w:shd w:val="clear" w:color="auto" w:fill="FFFFFF"/>
            <w:noWrap/>
            <w:vAlign w:val="center"/>
            <w:hideMark/>
          </w:tcPr>
          <w:p w:rsidR="00363B7E" w:rsidRPr="00363B7E" w:rsidRDefault="00363B7E" w:rsidP="00363B7E">
            <w:pPr>
              <w:spacing w:before="150" w:after="0" w:line="240" w:lineRule="auto"/>
              <w:rPr>
                <w:rFonts w:ascii="Arial" w:eastAsia="Times New Roman" w:hAnsi="Arial" w:cs="Arial"/>
                <w:color w:val="000000"/>
                <w:sz w:val="18"/>
                <w:szCs w:val="18"/>
              </w:rPr>
            </w:pPr>
            <w:r w:rsidRPr="00363B7E">
              <w:rPr>
                <w:rFonts w:ascii="Arial" w:eastAsia="Times New Roman" w:hAnsi="Arial" w:cs="Arial"/>
                <w:color w:val="000000"/>
                <w:sz w:val="20"/>
                <w:szCs w:val="20"/>
              </w:rPr>
              <w:t>Phone #:</w:t>
            </w:r>
          </w:p>
        </w:tc>
        <w:tc>
          <w:tcPr>
            <w:tcW w:w="0" w:type="auto"/>
            <w:shd w:val="clear" w:color="auto" w:fill="FFFFFF"/>
            <w:vAlign w:val="center"/>
            <w:hideMark/>
          </w:tcPr>
          <w:p w:rsidR="00363B7E" w:rsidRPr="00363B7E" w:rsidRDefault="00363B7E" w:rsidP="00363B7E">
            <w:pPr>
              <w:spacing w:before="150" w:after="0" w:line="240" w:lineRule="auto"/>
              <w:rPr>
                <w:rFonts w:ascii="Arial" w:eastAsia="Times New Roman" w:hAnsi="Arial" w:cs="Arial"/>
                <w:color w:val="000000"/>
                <w:sz w:val="18"/>
                <w:szCs w:val="18"/>
              </w:rPr>
            </w:pPr>
            <w:r w:rsidRPr="00363B7E">
              <w:rPr>
                <w:rFonts w:ascii="Arial" w:eastAsia="Times New Roman" w:hAnsi="Arial" w:cs="Arial"/>
                <w:b/>
                <w:bCs/>
                <w:color w:val="000000"/>
                <w:sz w:val="20"/>
                <w:szCs w:val="20"/>
              </w:rPr>
              <w:t>513-563-0008</w:t>
            </w:r>
          </w:p>
        </w:tc>
      </w:tr>
      <w:tr w:rsidR="00363B7E" w:rsidRPr="00363B7E" w:rsidTr="00363B7E">
        <w:trPr>
          <w:tblCellSpacing w:w="0" w:type="dxa"/>
        </w:trPr>
        <w:tc>
          <w:tcPr>
            <w:tcW w:w="0" w:type="auto"/>
            <w:shd w:val="clear" w:color="auto" w:fill="FFFFFF"/>
            <w:noWrap/>
            <w:vAlign w:val="center"/>
            <w:hideMark/>
          </w:tcPr>
          <w:p w:rsidR="00363B7E" w:rsidRPr="00363B7E" w:rsidRDefault="00363B7E" w:rsidP="00363B7E">
            <w:pPr>
              <w:spacing w:before="150" w:after="0" w:line="240" w:lineRule="auto"/>
              <w:rPr>
                <w:rFonts w:ascii="Arial" w:eastAsia="Times New Roman" w:hAnsi="Arial" w:cs="Arial"/>
                <w:color w:val="000000"/>
                <w:sz w:val="18"/>
                <w:szCs w:val="18"/>
              </w:rPr>
            </w:pPr>
            <w:r w:rsidRPr="00363B7E">
              <w:rPr>
                <w:rFonts w:ascii="Arial" w:eastAsia="Times New Roman" w:hAnsi="Arial" w:cs="Arial"/>
                <w:color w:val="000000"/>
                <w:sz w:val="20"/>
                <w:szCs w:val="20"/>
              </w:rPr>
              <w:t>Comments:</w:t>
            </w:r>
          </w:p>
        </w:tc>
        <w:tc>
          <w:tcPr>
            <w:tcW w:w="0" w:type="auto"/>
            <w:shd w:val="clear" w:color="auto" w:fill="FFFFFF"/>
            <w:vAlign w:val="center"/>
            <w:hideMark/>
          </w:tcPr>
          <w:p w:rsidR="00363B7E" w:rsidRPr="00363B7E" w:rsidRDefault="00363B7E" w:rsidP="00363B7E">
            <w:pPr>
              <w:spacing w:before="150" w:after="0" w:line="240" w:lineRule="auto"/>
              <w:rPr>
                <w:rFonts w:ascii="Arial" w:eastAsia="Times New Roman" w:hAnsi="Arial" w:cs="Arial"/>
                <w:color w:val="000000"/>
                <w:sz w:val="18"/>
                <w:szCs w:val="18"/>
              </w:rPr>
            </w:pPr>
            <w:hyperlink r:id="rId8" w:history="1">
              <w:r w:rsidRPr="00D64111">
                <w:rPr>
                  <w:rStyle w:val="Hyperlink"/>
                  <w:rFonts w:ascii="Arial" w:eastAsia="Times New Roman" w:hAnsi="Arial" w:cs="Arial"/>
                  <w:b/>
                  <w:bCs/>
                  <w:sz w:val="20"/>
                  <w:szCs w:val="20"/>
                </w:rPr>
                <w:t>http://www.northlandicecenter.com/</w:t>
              </w:r>
            </w:hyperlink>
            <w:r>
              <w:rPr>
                <w:rFonts w:ascii="Arial" w:eastAsia="Times New Roman" w:hAnsi="Arial" w:cs="Arial"/>
                <w:b/>
                <w:bCs/>
                <w:color w:val="000000"/>
                <w:sz w:val="20"/>
                <w:szCs w:val="20"/>
              </w:rPr>
              <w:t xml:space="preserve"> </w:t>
            </w:r>
          </w:p>
        </w:tc>
      </w:tr>
      <w:tr w:rsidR="00363B7E" w:rsidRPr="00363B7E" w:rsidTr="00363B7E">
        <w:trPr>
          <w:tblCellSpacing w:w="0" w:type="dxa"/>
        </w:trPr>
        <w:tc>
          <w:tcPr>
            <w:tcW w:w="0" w:type="auto"/>
            <w:gridSpan w:val="2"/>
            <w:shd w:val="clear" w:color="auto" w:fill="FFFFFF"/>
            <w:vAlign w:val="center"/>
            <w:hideMark/>
          </w:tcPr>
          <w:p w:rsidR="00363B7E" w:rsidRPr="00363B7E" w:rsidRDefault="00363B7E" w:rsidP="00363B7E">
            <w:pPr>
              <w:spacing w:before="150" w:after="0" w:line="240" w:lineRule="auto"/>
              <w:rPr>
                <w:rFonts w:ascii="Arial" w:eastAsia="Times New Roman" w:hAnsi="Arial" w:cs="Arial"/>
                <w:color w:val="000000"/>
                <w:sz w:val="18"/>
                <w:szCs w:val="18"/>
              </w:rPr>
            </w:pPr>
            <w:r w:rsidRPr="00363B7E">
              <w:rPr>
                <w:rFonts w:ascii="Arial" w:eastAsia="Times New Roman" w:hAnsi="Arial" w:cs="Arial"/>
                <w:color w:val="000000"/>
                <w:sz w:val="18"/>
                <w:szCs w:val="18"/>
              </w:rPr>
              <w:pict>
                <v:rect id="_x0000_i1026" style="width:0;height:1.5pt" o:hralign="center" o:hrstd="t" o:hr="t" fillcolor="#aca899" stroked="f"/>
              </w:pict>
            </w:r>
          </w:p>
        </w:tc>
      </w:tr>
      <w:tr w:rsidR="00363B7E" w:rsidRPr="00363B7E" w:rsidTr="00363B7E">
        <w:trPr>
          <w:tblCellSpacing w:w="0" w:type="dxa"/>
        </w:trPr>
        <w:tc>
          <w:tcPr>
            <w:tcW w:w="0" w:type="auto"/>
            <w:shd w:val="clear" w:color="auto" w:fill="FFFFFF"/>
            <w:noWrap/>
            <w:vAlign w:val="bottom"/>
            <w:hideMark/>
          </w:tcPr>
          <w:p w:rsidR="00363B7E" w:rsidRPr="00363B7E" w:rsidRDefault="00363B7E" w:rsidP="00363B7E">
            <w:pPr>
              <w:spacing w:before="150" w:after="0" w:line="240" w:lineRule="auto"/>
              <w:rPr>
                <w:rFonts w:ascii="Arial" w:eastAsia="Times New Roman" w:hAnsi="Arial" w:cs="Arial"/>
                <w:color w:val="000000"/>
                <w:sz w:val="18"/>
                <w:szCs w:val="18"/>
              </w:rPr>
            </w:pPr>
            <w:r w:rsidRPr="00363B7E">
              <w:rPr>
                <w:rFonts w:ascii="Arial" w:eastAsia="Times New Roman" w:hAnsi="Arial" w:cs="Arial"/>
                <w:color w:val="000000"/>
                <w:sz w:val="20"/>
                <w:szCs w:val="20"/>
              </w:rPr>
              <w:t>Name:</w:t>
            </w:r>
          </w:p>
        </w:tc>
        <w:tc>
          <w:tcPr>
            <w:tcW w:w="0" w:type="auto"/>
            <w:shd w:val="clear" w:color="auto" w:fill="FFFFFF"/>
            <w:noWrap/>
            <w:vAlign w:val="center"/>
            <w:hideMark/>
          </w:tcPr>
          <w:p w:rsidR="00363B7E" w:rsidRPr="00363B7E" w:rsidRDefault="00363B7E" w:rsidP="00363B7E">
            <w:pPr>
              <w:spacing w:before="150" w:after="0" w:line="240" w:lineRule="auto"/>
              <w:rPr>
                <w:rFonts w:ascii="Arial" w:eastAsia="Times New Roman" w:hAnsi="Arial" w:cs="Arial"/>
                <w:color w:val="000000"/>
                <w:sz w:val="18"/>
                <w:szCs w:val="18"/>
              </w:rPr>
            </w:pPr>
            <w:r w:rsidRPr="00363B7E">
              <w:rPr>
                <w:rFonts w:ascii="Arial" w:eastAsia="Times New Roman" w:hAnsi="Arial" w:cs="Arial"/>
                <w:b/>
                <w:bCs/>
                <w:color w:val="000000"/>
                <w:sz w:val="24"/>
                <w:szCs w:val="24"/>
              </w:rPr>
              <w:t>Sports Plus</w:t>
            </w:r>
            <w:r w:rsidRPr="00363B7E">
              <w:rPr>
                <w:rFonts w:ascii="Arial" w:eastAsia="Times New Roman" w:hAnsi="Arial" w:cs="Arial"/>
                <w:color w:val="000000"/>
                <w:sz w:val="18"/>
                <w:szCs w:val="18"/>
              </w:rPr>
              <w:t> </w:t>
            </w:r>
          </w:p>
        </w:tc>
      </w:tr>
      <w:tr w:rsidR="00363B7E" w:rsidRPr="00363B7E" w:rsidTr="00363B7E">
        <w:trPr>
          <w:tblCellSpacing w:w="0" w:type="dxa"/>
        </w:trPr>
        <w:tc>
          <w:tcPr>
            <w:tcW w:w="0" w:type="auto"/>
            <w:shd w:val="clear" w:color="auto" w:fill="FFFFFF"/>
            <w:noWrap/>
            <w:vAlign w:val="center"/>
            <w:hideMark/>
          </w:tcPr>
          <w:p w:rsidR="00363B7E" w:rsidRPr="00363B7E" w:rsidRDefault="00363B7E" w:rsidP="00363B7E">
            <w:pPr>
              <w:spacing w:before="150" w:after="0" w:line="240" w:lineRule="auto"/>
              <w:rPr>
                <w:rFonts w:ascii="Arial" w:eastAsia="Times New Roman" w:hAnsi="Arial" w:cs="Arial"/>
                <w:color w:val="000000"/>
                <w:sz w:val="18"/>
                <w:szCs w:val="18"/>
              </w:rPr>
            </w:pPr>
            <w:r w:rsidRPr="00363B7E">
              <w:rPr>
                <w:rFonts w:ascii="Arial" w:eastAsia="Times New Roman" w:hAnsi="Arial" w:cs="Arial"/>
                <w:color w:val="000000"/>
                <w:sz w:val="20"/>
                <w:szCs w:val="20"/>
              </w:rPr>
              <w:t>Address:</w:t>
            </w:r>
          </w:p>
        </w:tc>
        <w:tc>
          <w:tcPr>
            <w:tcW w:w="0" w:type="auto"/>
            <w:shd w:val="clear" w:color="auto" w:fill="FFFFFF"/>
            <w:vAlign w:val="center"/>
            <w:hideMark/>
          </w:tcPr>
          <w:p w:rsidR="00363B7E" w:rsidRPr="00363B7E" w:rsidRDefault="00363B7E" w:rsidP="00363B7E">
            <w:pPr>
              <w:spacing w:before="150" w:after="0" w:line="240" w:lineRule="auto"/>
              <w:rPr>
                <w:rFonts w:ascii="Arial" w:eastAsia="Times New Roman" w:hAnsi="Arial" w:cs="Arial"/>
                <w:color w:val="000000"/>
                <w:sz w:val="18"/>
                <w:szCs w:val="18"/>
              </w:rPr>
            </w:pPr>
            <w:r w:rsidRPr="00363B7E">
              <w:rPr>
                <w:rFonts w:ascii="Arial" w:eastAsia="Times New Roman" w:hAnsi="Arial" w:cs="Arial"/>
                <w:b/>
                <w:bCs/>
                <w:color w:val="000000"/>
                <w:sz w:val="20"/>
                <w:szCs w:val="20"/>
              </w:rPr>
              <w:t>10765 Reading Rd</w:t>
            </w:r>
            <w:r w:rsidRPr="00363B7E">
              <w:rPr>
                <w:rFonts w:ascii="Arial" w:eastAsia="Times New Roman" w:hAnsi="Arial" w:cs="Arial"/>
                <w:color w:val="000000"/>
                <w:sz w:val="18"/>
                <w:szCs w:val="18"/>
              </w:rPr>
              <w:t> </w:t>
            </w:r>
            <w:r>
              <w:rPr>
                <w:rFonts w:ascii="Arial" w:eastAsia="Times New Roman" w:hAnsi="Arial" w:cs="Arial"/>
                <w:b/>
                <w:bCs/>
                <w:noProof/>
                <w:color w:val="996600"/>
                <w:sz w:val="18"/>
                <w:szCs w:val="18"/>
              </w:rPr>
              <w:drawing>
                <wp:inline distT="0" distB="0" distL="0" distR="0" wp14:anchorId="6496ABED" wp14:editId="034E8149">
                  <wp:extent cx="276225" cy="114300"/>
                  <wp:effectExtent l="0" t="0" r="9525" b="0"/>
                  <wp:docPr id="3" name="Picture 3" descr="http://leagueathletics.com/images/icons/map.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eagueathletics.com/images/icons/map.png">
                            <a:hlinkClick r:id="rId9"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14300"/>
                          </a:xfrm>
                          <a:prstGeom prst="rect">
                            <a:avLst/>
                          </a:prstGeom>
                          <a:noFill/>
                          <a:ln>
                            <a:noFill/>
                          </a:ln>
                        </pic:spPr>
                      </pic:pic>
                    </a:graphicData>
                  </a:graphic>
                </wp:inline>
              </w:drawing>
            </w:r>
          </w:p>
        </w:tc>
      </w:tr>
      <w:tr w:rsidR="00363B7E" w:rsidRPr="00363B7E" w:rsidTr="00363B7E">
        <w:trPr>
          <w:tblCellSpacing w:w="0" w:type="dxa"/>
        </w:trPr>
        <w:tc>
          <w:tcPr>
            <w:tcW w:w="0" w:type="auto"/>
            <w:shd w:val="clear" w:color="auto" w:fill="FFFFFF"/>
            <w:noWrap/>
            <w:vAlign w:val="center"/>
            <w:hideMark/>
          </w:tcPr>
          <w:p w:rsidR="00363B7E" w:rsidRPr="00363B7E" w:rsidRDefault="00363B7E" w:rsidP="00363B7E">
            <w:pPr>
              <w:spacing w:before="150" w:after="0" w:line="240" w:lineRule="auto"/>
              <w:rPr>
                <w:rFonts w:ascii="Arial" w:eastAsia="Times New Roman" w:hAnsi="Arial" w:cs="Arial"/>
                <w:color w:val="000000"/>
                <w:sz w:val="18"/>
                <w:szCs w:val="18"/>
              </w:rPr>
            </w:pPr>
            <w:r w:rsidRPr="00363B7E">
              <w:rPr>
                <w:rFonts w:ascii="Arial" w:eastAsia="Times New Roman" w:hAnsi="Arial" w:cs="Arial"/>
                <w:color w:val="000000"/>
                <w:sz w:val="20"/>
                <w:szCs w:val="20"/>
              </w:rPr>
              <w:t>City:</w:t>
            </w:r>
          </w:p>
        </w:tc>
        <w:tc>
          <w:tcPr>
            <w:tcW w:w="0" w:type="auto"/>
            <w:shd w:val="clear" w:color="auto" w:fill="FFFFFF"/>
            <w:vAlign w:val="center"/>
            <w:hideMark/>
          </w:tcPr>
          <w:p w:rsidR="00363B7E" w:rsidRPr="00363B7E" w:rsidRDefault="00363B7E" w:rsidP="00363B7E">
            <w:pPr>
              <w:spacing w:before="150" w:after="0" w:line="240" w:lineRule="auto"/>
              <w:rPr>
                <w:rFonts w:ascii="Arial" w:eastAsia="Times New Roman" w:hAnsi="Arial" w:cs="Arial"/>
                <w:color w:val="000000"/>
                <w:sz w:val="18"/>
                <w:szCs w:val="18"/>
              </w:rPr>
            </w:pPr>
            <w:proofErr w:type="spellStart"/>
            <w:r w:rsidRPr="00363B7E">
              <w:rPr>
                <w:rFonts w:ascii="Arial" w:eastAsia="Times New Roman" w:hAnsi="Arial" w:cs="Arial"/>
                <w:b/>
                <w:bCs/>
                <w:color w:val="000000"/>
                <w:sz w:val="20"/>
                <w:szCs w:val="20"/>
              </w:rPr>
              <w:t>Cincinnati,OH</w:t>
            </w:r>
            <w:proofErr w:type="spellEnd"/>
            <w:r w:rsidRPr="00363B7E">
              <w:rPr>
                <w:rFonts w:ascii="Arial" w:eastAsia="Times New Roman" w:hAnsi="Arial" w:cs="Arial"/>
                <w:b/>
                <w:bCs/>
                <w:color w:val="000000"/>
                <w:sz w:val="20"/>
                <w:szCs w:val="20"/>
              </w:rPr>
              <w:t> 45241</w:t>
            </w:r>
          </w:p>
        </w:tc>
      </w:tr>
      <w:tr w:rsidR="00363B7E" w:rsidRPr="00363B7E" w:rsidTr="00363B7E">
        <w:trPr>
          <w:tblCellSpacing w:w="0" w:type="dxa"/>
        </w:trPr>
        <w:tc>
          <w:tcPr>
            <w:tcW w:w="0" w:type="auto"/>
            <w:shd w:val="clear" w:color="auto" w:fill="FFFFFF"/>
            <w:noWrap/>
            <w:vAlign w:val="center"/>
            <w:hideMark/>
          </w:tcPr>
          <w:p w:rsidR="00363B7E" w:rsidRPr="00363B7E" w:rsidRDefault="00363B7E" w:rsidP="00363B7E">
            <w:pPr>
              <w:spacing w:before="150" w:after="0" w:line="240" w:lineRule="auto"/>
              <w:rPr>
                <w:rFonts w:ascii="Arial" w:eastAsia="Times New Roman" w:hAnsi="Arial" w:cs="Arial"/>
                <w:color w:val="000000"/>
                <w:sz w:val="18"/>
                <w:szCs w:val="18"/>
              </w:rPr>
            </w:pPr>
            <w:r w:rsidRPr="00363B7E">
              <w:rPr>
                <w:rFonts w:ascii="Arial" w:eastAsia="Times New Roman" w:hAnsi="Arial" w:cs="Arial"/>
                <w:color w:val="000000"/>
                <w:sz w:val="20"/>
                <w:szCs w:val="20"/>
              </w:rPr>
              <w:t>Drive Time:  </w:t>
            </w:r>
          </w:p>
        </w:tc>
        <w:tc>
          <w:tcPr>
            <w:tcW w:w="0" w:type="auto"/>
            <w:shd w:val="clear" w:color="auto" w:fill="FFFFFF"/>
            <w:vAlign w:val="center"/>
            <w:hideMark/>
          </w:tcPr>
          <w:p w:rsidR="00363B7E" w:rsidRPr="00363B7E" w:rsidRDefault="00363B7E" w:rsidP="00363B7E">
            <w:pPr>
              <w:spacing w:before="150" w:after="0" w:line="240" w:lineRule="auto"/>
              <w:rPr>
                <w:rFonts w:ascii="Arial" w:eastAsia="Times New Roman" w:hAnsi="Arial" w:cs="Arial"/>
                <w:color w:val="000000"/>
                <w:sz w:val="18"/>
                <w:szCs w:val="18"/>
              </w:rPr>
            </w:pPr>
          </w:p>
        </w:tc>
      </w:tr>
      <w:tr w:rsidR="00363B7E" w:rsidRPr="00363B7E" w:rsidTr="00363B7E">
        <w:trPr>
          <w:tblCellSpacing w:w="0" w:type="dxa"/>
        </w:trPr>
        <w:tc>
          <w:tcPr>
            <w:tcW w:w="0" w:type="auto"/>
            <w:shd w:val="clear" w:color="auto" w:fill="FFFFFF"/>
            <w:noWrap/>
            <w:vAlign w:val="center"/>
            <w:hideMark/>
          </w:tcPr>
          <w:p w:rsidR="00363B7E" w:rsidRPr="00363B7E" w:rsidRDefault="00363B7E" w:rsidP="00363B7E">
            <w:pPr>
              <w:spacing w:before="150" w:after="0" w:line="240" w:lineRule="auto"/>
              <w:rPr>
                <w:rFonts w:ascii="Arial" w:eastAsia="Times New Roman" w:hAnsi="Arial" w:cs="Arial"/>
                <w:color w:val="000000"/>
                <w:sz w:val="18"/>
                <w:szCs w:val="18"/>
              </w:rPr>
            </w:pPr>
            <w:r w:rsidRPr="00363B7E">
              <w:rPr>
                <w:rFonts w:ascii="Arial" w:eastAsia="Times New Roman" w:hAnsi="Arial" w:cs="Arial"/>
                <w:color w:val="000000"/>
                <w:sz w:val="20"/>
                <w:szCs w:val="20"/>
              </w:rPr>
              <w:t>Phone #:</w:t>
            </w:r>
          </w:p>
        </w:tc>
        <w:tc>
          <w:tcPr>
            <w:tcW w:w="0" w:type="auto"/>
            <w:shd w:val="clear" w:color="auto" w:fill="FFFFFF"/>
            <w:vAlign w:val="center"/>
            <w:hideMark/>
          </w:tcPr>
          <w:p w:rsidR="00363B7E" w:rsidRPr="00363B7E" w:rsidRDefault="00363B7E" w:rsidP="00363B7E">
            <w:pPr>
              <w:spacing w:before="150" w:after="0" w:line="240" w:lineRule="auto"/>
              <w:rPr>
                <w:rFonts w:ascii="Arial" w:eastAsia="Times New Roman" w:hAnsi="Arial" w:cs="Arial"/>
                <w:color w:val="000000"/>
                <w:sz w:val="18"/>
                <w:szCs w:val="18"/>
              </w:rPr>
            </w:pPr>
            <w:r w:rsidRPr="00363B7E">
              <w:rPr>
                <w:rFonts w:ascii="Arial" w:eastAsia="Times New Roman" w:hAnsi="Arial" w:cs="Arial"/>
                <w:b/>
                <w:bCs/>
                <w:color w:val="000000"/>
                <w:sz w:val="20"/>
                <w:szCs w:val="20"/>
              </w:rPr>
              <w:t>513-769-1010</w:t>
            </w:r>
          </w:p>
        </w:tc>
      </w:tr>
      <w:tr w:rsidR="00363B7E" w:rsidRPr="00363B7E" w:rsidTr="00363B7E">
        <w:trPr>
          <w:tblCellSpacing w:w="0" w:type="dxa"/>
        </w:trPr>
        <w:tc>
          <w:tcPr>
            <w:tcW w:w="0" w:type="auto"/>
            <w:shd w:val="clear" w:color="auto" w:fill="FFFFFF"/>
            <w:noWrap/>
            <w:vAlign w:val="center"/>
            <w:hideMark/>
          </w:tcPr>
          <w:p w:rsidR="00363B7E" w:rsidRPr="00363B7E" w:rsidRDefault="00363B7E" w:rsidP="00363B7E">
            <w:pPr>
              <w:spacing w:before="150" w:after="0" w:line="240" w:lineRule="auto"/>
              <w:rPr>
                <w:rFonts w:ascii="Arial" w:eastAsia="Times New Roman" w:hAnsi="Arial" w:cs="Arial"/>
                <w:color w:val="000000"/>
                <w:sz w:val="18"/>
                <w:szCs w:val="18"/>
              </w:rPr>
            </w:pPr>
            <w:r w:rsidRPr="00363B7E">
              <w:rPr>
                <w:rFonts w:ascii="Arial" w:eastAsia="Times New Roman" w:hAnsi="Arial" w:cs="Arial"/>
                <w:color w:val="000000"/>
                <w:sz w:val="20"/>
                <w:szCs w:val="20"/>
              </w:rPr>
              <w:t>Comments:</w:t>
            </w:r>
          </w:p>
        </w:tc>
        <w:tc>
          <w:tcPr>
            <w:tcW w:w="0" w:type="auto"/>
            <w:shd w:val="clear" w:color="auto" w:fill="FFFFFF"/>
            <w:vAlign w:val="center"/>
            <w:hideMark/>
          </w:tcPr>
          <w:p w:rsidR="00363B7E" w:rsidRPr="00363B7E" w:rsidRDefault="00363B7E" w:rsidP="00363B7E">
            <w:pPr>
              <w:spacing w:before="150" w:after="0" w:line="240" w:lineRule="auto"/>
              <w:rPr>
                <w:rFonts w:ascii="Arial" w:eastAsia="Times New Roman" w:hAnsi="Arial" w:cs="Arial"/>
                <w:color w:val="000000"/>
                <w:sz w:val="18"/>
                <w:szCs w:val="18"/>
              </w:rPr>
            </w:pPr>
            <w:hyperlink r:id="rId10" w:history="1">
              <w:r w:rsidRPr="00D64111">
                <w:rPr>
                  <w:rStyle w:val="Hyperlink"/>
                  <w:rFonts w:ascii="Arial" w:eastAsia="Times New Roman" w:hAnsi="Arial" w:cs="Arial"/>
                  <w:b/>
                  <w:bCs/>
                  <w:sz w:val="20"/>
                  <w:szCs w:val="20"/>
                </w:rPr>
                <w:t>http://www.sportsplusohio.com/</w:t>
              </w:r>
            </w:hyperlink>
            <w:r>
              <w:rPr>
                <w:rFonts w:ascii="Arial" w:eastAsia="Times New Roman" w:hAnsi="Arial" w:cs="Arial"/>
                <w:b/>
                <w:bCs/>
                <w:color w:val="000000"/>
                <w:sz w:val="20"/>
                <w:szCs w:val="20"/>
              </w:rPr>
              <w:t xml:space="preserve"> </w:t>
            </w:r>
          </w:p>
        </w:tc>
      </w:tr>
      <w:tr w:rsidR="00363B7E" w:rsidRPr="00363B7E" w:rsidTr="00363B7E">
        <w:trPr>
          <w:tblCellSpacing w:w="0" w:type="dxa"/>
        </w:trPr>
        <w:tc>
          <w:tcPr>
            <w:tcW w:w="0" w:type="auto"/>
            <w:gridSpan w:val="2"/>
            <w:shd w:val="clear" w:color="auto" w:fill="FFFFFF"/>
            <w:vAlign w:val="center"/>
            <w:hideMark/>
          </w:tcPr>
          <w:p w:rsidR="00363B7E" w:rsidRPr="00363B7E" w:rsidRDefault="00363B7E" w:rsidP="00363B7E">
            <w:pPr>
              <w:spacing w:before="150" w:after="0" w:line="240" w:lineRule="auto"/>
              <w:rPr>
                <w:rFonts w:ascii="Arial" w:eastAsia="Times New Roman" w:hAnsi="Arial" w:cs="Arial"/>
                <w:color w:val="000000"/>
                <w:sz w:val="18"/>
                <w:szCs w:val="18"/>
              </w:rPr>
            </w:pPr>
            <w:r w:rsidRPr="00363B7E">
              <w:rPr>
                <w:rFonts w:ascii="Arial" w:eastAsia="Times New Roman" w:hAnsi="Arial" w:cs="Arial"/>
                <w:color w:val="000000"/>
                <w:sz w:val="18"/>
                <w:szCs w:val="18"/>
              </w:rPr>
              <w:pict>
                <v:rect id="_x0000_i1027" style="width:0;height:1.5pt" o:hralign="center" o:hrstd="t" o:hr="t" fillcolor="#aca899" stroked="f"/>
              </w:pict>
            </w:r>
          </w:p>
        </w:tc>
      </w:tr>
      <w:tr w:rsidR="00363B7E" w:rsidRPr="00363B7E" w:rsidTr="00363B7E">
        <w:trPr>
          <w:tblCellSpacing w:w="0" w:type="dxa"/>
        </w:trPr>
        <w:tc>
          <w:tcPr>
            <w:tcW w:w="0" w:type="auto"/>
            <w:shd w:val="clear" w:color="auto" w:fill="FFFFFF"/>
            <w:noWrap/>
            <w:vAlign w:val="bottom"/>
            <w:hideMark/>
          </w:tcPr>
          <w:p w:rsidR="00363B7E" w:rsidRPr="00363B7E" w:rsidRDefault="00363B7E" w:rsidP="00363B7E">
            <w:pPr>
              <w:spacing w:before="150" w:after="0" w:line="240" w:lineRule="auto"/>
              <w:rPr>
                <w:rFonts w:ascii="Arial" w:eastAsia="Times New Roman" w:hAnsi="Arial" w:cs="Arial"/>
                <w:color w:val="000000"/>
                <w:sz w:val="18"/>
                <w:szCs w:val="18"/>
              </w:rPr>
            </w:pPr>
            <w:r w:rsidRPr="00363B7E">
              <w:rPr>
                <w:rFonts w:ascii="Arial" w:eastAsia="Times New Roman" w:hAnsi="Arial" w:cs="Arial"/>
                <w:color w:val="000000"/>
                <w:sz w:val="20"/>
                <w:szCs w:val="20"/>
              </w:rPr>
              <w:t>Name:</w:t>
            </w:r>
          </w:p>
        </w:tc>
        <w:tc>
          <w:tcPr>
            <w:tcW w:w="0" w:type="auto"/>
            <w:shd w:val="clear" w:color="auto" w:fill="FFFFFF"/>
            <w:noWrap/>
            <w:vAlign w:val="center"/>
            <w:hideMark/>
          </w:tcPr>
          <w:p w:rsidR="00363B7E" w:rsidRPr="00363B7E" w:rsidRDefault="00363B7E" w:rsidP="00363B7E">
            <w:pPr>
              <w:spacing w:before="150" w:after="0" w:line="240" w:lineRule="auto"/>
              <w:rPr>
                <w:rFonts w:ascii="Arial" w:eastAsia="Times New Roman" w:hAnsi="Arial" w:cs="Arial"/>
                <w:color w:val="000000"/>
                <w:sz w:val="18"/>
                <w:szCs w:val="18"/>
              </w:rPr>
            </w:pPr>
            <w:r w:rsidRPr="00363B7E">
              <w:rPr>
                <w:rFonts w:ascii="Arial" w:eastAsia="Times New Roman" w:hAnsi="Arial" w:cs="Arial"/>
                <w:b/>
                <w:bCs/>
                <w:color w:val="000000"/>
                <w:sz w:val="24"/>
                <w:szCs w:val="24"/>
              </w:rPr>
              <w:t>Cincinnati Gardens</w:t>
            </w:r>
            <w:r w:rsidRPr="00363B7E">
              <w:rPr>
                <w:rFonts w:ascii="Arial" w:eastAsia="Times New Roman" w:hAnsi="Arial" w:cs="Arial"/>
                <w:color w:val="000000"/>
                <w:sz w:val="18"/>
                <w:szCs w:val="18"/>
              </w:rPr>
              <w:t> </w:t>
            </w:r>
          </w:p>
        </w:tc>
      </w:tr>
      <w:tr w:rsidR="00363B7E" w:rsidRPr="00363B7E" w:rsidTr="00363B7E">
        <w:trPr>
          <w:tblCellSpacing w:w="0" w:type="dxa"/>
        </w:trPr>
        <w:tc>
          <w:tcPr>
            <w:tcW w:w="0" w:type="auto"/>
            <w:shd w:val="clear" w:color="auto" w:fill="FFFFFF"/>
            <w:noWrap/>
            <w:vAlign w:val="center"/>
            <w:hideMark/>
          </w:tcPr>
          <w:p w:rsidR="00363B7E" w:rsidRPr="00363B7E" w:rsidRDefault="00363B7E" w:rsidP="00363B7E">
            <w:pPr>
              <w:spacing w:before="150" w:after="0" w:line="240" w:lineRule="auto"/>
              <w:rPr>
                <w:rFonts w:ascii="Arial" w:eastAsia="Times New Roman" w:hAnsi="Arial" w:cs="Arial"/>
                <w:color w:val="000000"/>
                <w:sz w:val="18"/>
                <w:szCs w:val="18"/>
              </w:rPr>
            </w:pPr>
            <w:r w:rsidRPr="00363B7E">
              <w:rPr>
                <w:rFonts w:ascii="Arial" w:eastAsia="Times New Roman" w:hAnsi="Arial" w:cs="Arial"/>
                <w:color w:val="000000"/>
                <w:sz w:val="20"/>
                <w:szCs w:val="20"/>
              </w:rPr>
              <w:t>Address:</w:t>
            </w:r>
          </w:p>
        </w:tc>
        <w:tc>
          <w:tcPr>
            <w:tcW w:w="0" w:type="auto"/>
            <w:shd w:val="clear" w:color="auto" w:fill="FFFFFF"/>
            <w:vAlign w:val="center"/>
            <w:hideMark/>
          </w:tcPr>
          <w:p w:rsidR="00363B7E" w:rsidRPr="00363B7E" w:rsidRDefault="00363B7E" w:rsidP="00363B7E">
            <w:pPr>
              <w:spacing w:before="150" w:after="0" w:line="240" w:lineRule="auto"/>
              <w:rPr>
                <w:rFonts w:ascii="Arial" w:eastAsia="Times New Roman" w:hAnsi="Arial" w:cs="Arial"/>
                <w:color w:val="000000"/>
                <w:sz w:val="18"/>
                <w:szCs w:val="18"/>
              </w:rPr>
            </w:pPr>
            <w:r w:rsidRPr="00363B7E">
              <w:rPr>
                <w:rFonts w:ascii="Arial" w:eastAsia="Times New Roman" w:hAnsi="Arial" w:cs="Arial"/>
                <w:b/>
                <w:bCs/>
                <w:color w:val="000000"/>
                <w:sz w:val="20"/>
                <w:szCs w:val="20"/>
              </w:rPr>
              <w:t>2250 Seymour Avenue</w:t>
            </w:r>
            <w:r w:rsidRPr="00363B7E">
              <w:rPr>
                <w:rFonts w:ascii="Arial" w:eastAsia="Times New Roman" w:hAnsi="Arial" w:cs="Arial"/>
                <w:color w:val="000000"/>
                <w:sz w:val="18"/>
                <w:szCs w:val="18"/>
              </w:rPr>
              <w:t> </w:t>
            </w:r>
            <w:r>
              <w:rPr>
                <w:rFonts w:ascii="Arial" w:eastAsia="Times New Roman" w:hAnsi="Arial" w:cs="Arial"/>
                <w:b/>
                <w:bCs/>
                <w:noProof/>
                <w:color w:val="996600"/>
                <w:sz w:val="18"/>
                <w:szCs w:val="18"/>
              </w:rPr>
              <w:drawing>
                <wp:inline distT="0" distB="0" distL="0" distR="0">
                  <wp:extent cx="276225" cy="114300"/>
                  <wp:effectExtent l="0" t="0" r="9525" b="0"/>
                  <wp:docPr id="6" name="Picture 6" descr="http://leagueathletics.com/images/icons/map.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leagueathletics.com/images/icons/map.png">
                            <a:hlinkClick r:id="rId11"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14300"/>
                          </a:xfrm>
                          <a:prstGeom prst="rect">
                            <a:avLst/>
                          </a:prstGeom>
                          <a:noFill/>
                          <a:ln>
                            <a:noFill/>
                          </a:ln>
                        </pic:spPr>
                      </pic:pic>
                    </a:graphicData>
                  </a:graphic>
                </wp:inline>
              </w:drawing>
            </w:r>
          </w:p>
        </w:tc>
      </w:tr>
      <w:tr w:rsidR="00363B7E" w:rsidRPr="00363B7E" w:rsidTr="00363B7E">
        <w:trPr>
          <w:tblCellSpacing w:w="0" w:type="dxa"/>
        </w:trPr>
        <w:tc>
          <w:tcPr>
            <w:tcW w:w="0" w:type="auto"/>
            <w:shd w:val="clear" w:color="auto" w:fill="FFFFFF"/>
            <w:noWrap/>
            <w:vAlign w:val="center"/>
            <w:hideMark/>
          </w:tcPr>
          <w:p w:rsidR="00363B7E" w:rsidRPr="00363B7E" w:rsidRDefault="00363B7E" w:rsidP="00363B7E">
            <w:pPr>
              <w:spacing w:before="150" w:after="0" w:line="240" w:lineRule="auto"/>
              <w:rPr>
                <w:rFonts w:ascii="Arial" w:eastAsia="Times New Roman" w:hAnsi="Arial" w:cs="Arial"/>
                <w:color w:val="000000"/>
                <w:sz w:val="18"/>
                <w:szCs w:val="18"/>
              </w:rPr>
            </w:pPr>
            <w:r w:rsidRPr="00363B7E">
              <w:rPr>
                <w:rFonts w:ascii="Arial" w:eastAsia="Times New Roman" w:hAnsi="Arial" w:cs="Arial"/>
                <w:color w:val="000000"/>
                <w:sz w:val="20"/>
                <w:szCs w:val="20"/>
              </w:rPr>
              <w:t>City:</w:t>
            </w:r>
          </w:p>
        </w:tc>
        <w:tc>
          <w:tcPr>
            <w:tcW w:w="0" w:type="auto"/>
            <w:shd w:val="clear" w:color="auto" w:fill="FFFFFF"/>
            <w:vAlign w:val="center"/>
            <w:hideMark/>
          </w:tcPr>
          <w:p w:rsidR="00363B7E" w:rsidRPr="00363B7E" w:rsidRDefault="00363B7E" w:rsidP="00363B7E">
            <w:pPr>
              <w:spacing w:before="150" w:after="0" w:line="240" w:lineRule="auto"/>
              <w:rPr>
                <w:rFonts w:ascii="Arial" w:eastAsia="Times New Roman" w:hAnsi="Arial" w:cs="Arial"/>
                <w:color w:val="000000"/>
                <w:sz w:val="18"/>
                <w:szCs w:val="18"/>
              </w:rPr>
            </w:pPr>
            <w:proofErr w:type="spellStart"/>
            <w:r w:rsidRPr="00363B7E">
              <w:rPr>
                <w:rFonts w:ascii="Arial" w:eastAsia="Times New Roman" w:hAnsi="Arial" w:cs="Arial"/>
                <w:b/>
                <w:bCs/>
                <w:color w:val="000000"/>
                <w:sz w:val="20"/>
                <w:szCs w:val="20"/>
              </w:rPr>
              <w:t>Cincinnati,OH</w:t>
            </w:r>
            <w:proofErr w:type="spellEnd"/>
            <w:r w:rsidRPr="00363B7E">
              <w:rPr>
                <w:rFonts w:ascii="Arial" w:eastAsia="Times New Roman" w:hAnsi="Arial" w:cs="Arial"/>
                <w:b/>
                <w:bCs/>
                <w:color w:val="000000"/>
                <w:sz w:val="20"/>
                <w:szCs w:val="20"/>
              </w:rPr>
              <w:t> 45212</w:t>
            </w:r>
          </w:p>
        </w:tc>
      </w:tr>
      <w:tr w:rsidR="00363B7E" w:rsidRPr="00363B7E" w:rsidTr="00363B7E">
        <w:trPr>
          <w:tblCellSpacing w:w="0" w:type="dxa"/>
        </w:trPr>
        <w:tc>
          <w:tcPr>
            <w:tcW w:w="0" w:type="auto"/>
            <w:shd w:val="clear" w:color="auto" w:fill="FFFFFF"/>
            <w:noWrap/>
            <w:vAlign w:val="center"/>
            <w:hideMark/>
          </w:tcPr>
          <w:p w:rsidR="00363B7E" w:rsidRPr="00363B7E" w:rsidRDefault="00363B7E" w:rsidP="00363B7E">
            <w:pPr>
              <w:spacing w:before="150" w:after="0" w:line="240" w:lineRule="auto"/>
              <w:rPr>
                <w:rFonts w:ascii="Arial" w:eastAsia="Times New Roman" w:hAnsi="Arial" w:cs="Arial"/>
                <w:color w:val="000000"/>
                <w:sz w:val="18"/>
                <w:szCs w:val="18"/>
              </w:rPr>
            </w:pPr>
            <w:r w:rsidRPr="00363B7E">
              <w:rPr>
                <w:rFonts w:ascii="Arial" w:eastAsia="Times New Roman" w:hAnsi="Arial" w:cs="Arial"/>
                <w:color w:val="000000"/>
                <w:sz w:val="20"/>
                <w:szCs w:val="20"/>
              </w:rPr>
              <w:t>Drive Time:  </w:t>
            </w:r>
          </w:p>
        </w:tc>
        <w:tc>
          <w:tcPr>
            <w:tcW w:w="0" w:type="auto"/>
            <w:shd w:val="clear" w:color="auto" w:fill="FFFFFF"/>
            <w:vAlign w:val="center"/>
            <w:hideMark/>
          </w:tcPr>
          <w:p w:rsidR="00363B7E" w:rsidRPr="00363B7E" w:rsidRDefault="00363B7E" w:rsidP="00363B7E">
            <w:pPr>
              <w:spacing w:before="150" w:after="0" w:line="240" w:lineRule="auto"/>
              <w:rPr>
                <w:rFonts w:ascii="Arial" w:eastAsia="Times New Roman" w:hAnsi="Arial" w:cs="Arial"/>
                <w:color w:val="000000"/>
                <w:sz w:val="18"/>
                <w:szCs w:val="18"/>
              </w:rPr>
            </w:pPr>
          </w:p>
        </w:tc>
      </w:tr>
      <w:tr w:rsidR="00363B7E" w:rsidRPr="00363B7E" w:rsidTr="00363B7E">
        <w:trPr>
          <w:tblCellSpacing w:w="0" w:type="dxa"/>
        </w:trPr>
        <w:tc>
          <w:tcPr>
            <w:tcW w:w="0" w:type="auto"/>
            <w:shd w:val="clear" w:color="auto" w:fill="FFFFFF"/>
            <w:noWrap/>
            <w:vAlign w:val="center"/>
            <w:hideMark/>
          </w:tcPr>
          <w:p w:rsidR="00363B7E" w:rsidRPr="00363B7E" w:rsidRDefault="00363B7E" w:rsidP="00363B7E">
            <w:pPr>
              <w:spacing w:before="150" w:after="0" w:line="240" w:lineRule="auto"/>
              <w:rPr>
                <w:rFonts w:ascii="Arial" w:eastAsia="Times New Roman" w:hAnsi="Arial" w:cs="Arial"/>
                <w:color w:val="000000"/>
                <w:sz w:val="18"/>
                <w:szCs w:val="18"/>
              </w:rPr>
            </w:pPr>
            <w:r w:rsidRPr="00363B7E">
              <w:rPr>
                <w:rFonts w:ascii="Arial" w:eastAsia="Times New Roman" w:hAnsi="Arial" w:cs="Arial"/>
                <w:color w:val="000000"/>
                <w:sz w:val="20"/>
                <w:szCs w:val="20"/>
              </w:rPr>
              <w:t>Phone #:</w:t>
            </w:r>
          </w:p>
        </w:tc>
        <w:tc>
          <w:tcPr>
            <w:tcW w:w="0" w:type="auto"/>
            <w:shd w:val="clear" w:color="auto" w:fill="FFFFFF"/>
            <w:vAlign w:val="center"/>
            <w:hideMark/>
          </w:tcPr>
          <w:p w:rsidR="00363B7E" w:rsidRPr="00363B7E" w:rsidRDefault="00363B7E" w:rsidP="00363B7E">
            <w:pPr>
              <w:spacing w:before="150" w:after="0" w:line="240" w:lineRule="auto"/>
              <w:rPr>
                <w:rFonts w:ascii="Arial" w:eastAsia="Times New Roman" w:hAnsi="Arial" w:cs="Arial"/>
                <w:color w:val="000000"/>
                <w:sz w:val="18"/>
                <w:szCs w:val="18"/>
              </w:rPr>
            </w:pPr>
            <w:r w:rsidRPr="00363B7E">
              <w:rPr>
                <w:rFonts w:ascii="Arial" w:eastAsia="Times New Roman" w:hAnsi="Arial" w:cs="Arial"/>
                <w:b/>
                <w:bCs/>
                <w:color w:val="000000"/>
                <w:sz w:val="20"/>
                <w:szCs w:val="20"/>
              </w:rPr>
              <w:t>513-631-7793</w:t>
            </w:r>
          </w:p>
        </w:tc>
      </w:tr>
      <w:tr w:rsidR="00363B7E" w:rsidRPr="00363B7E" w:rsidTr="00363B7E">
        <w:trPr>
          <w:tblCellSpacing w:w="0" w:type="dxa"/>
        </w:trPr>
        <w:tc>
          <w:tcPr>
            <w:tcW w:w="0" w:type="auto"/>
            <w:shd w:val="clear" w:color="auto" w:fill="FFFFFF"/>
            <w:noWrap/>
            <w:vAlign w:val="center"/>
            <w:hideMark/>
          </w:tcPr>
          <w:p w:rsidR="00363B7E" w:rsidRPr="00363B7E" w:rsidRDefault="00363B7E" w:rsidP="00363B7E">
            <w:pPr>
              <w:spacing w:before="150" w:after="0" w:line="240" w:lineRule="auto"/>
              <w:rPr>
                <w:rFonts w:ascii="Arial" w:eastAsia="Times New Roman" w:hAnsi="Arial" w:cs="Arial"/>
                <w:color w:val="000000"/>
                <w:sz w:val="18"/>
                <w:szCs w:val="18"/>
              </w:rPr>
            </w:pPr>
            <w:r w:rsidRPr="00363B7E">
              <w:rPr>
                <w:rFonts w:ascii="Arial" w:eastAsia="Times New Roman" w:hAnsi="Arial" w:cs="Arial"/>
                <w:color w:val="000000"/>
                <w:sz w:val="20"/>
                <w:szCs w:val="20"/>
              </w:rPr>
              <w:t>Comments:</w:t>
            </w:r>
          </w:p>
        </w:tc>
        <w:tc>
          <w:tcPr>
            <w:tcW w:w="0" w:type="auto"/>
            <w:shd w:val="clear" w:color="auto" w:fill="FFFFFF"/>
            <w:vAlign w:val="center"/>
            <w:hideMark/>
          </w:tcPr>
          <w:p w:rsidR="00363B7E" w:rsidRPr="00363B7E" w:rsidRDefault="00363B7E" w:rsidP="00363B7E">
            <w:pPr>
              <w:spacing w:before="150" w:after="0" w:line="240" w:lineRule="auto"/>
              <w:rPr>
                <w:rFonts w:ascii="Arial" w:eastAsia="Times New Roman" w:hAnsi="Arial" w:cs="Arial"/>
                <w:color w:val="000000"/>
                <w:sz w:val="18"/>
                <w:szCs w:val="18"/>
              </w:rPr>
            </w:pPr>
            <w:hyperlink r:id="rId12" w:history="1">
              <w:r w:rsidRPr="00D64111">
                <w:rPr>
                  <w:rStyle w:val="Hyperlink"/>
                  <w:rFonts w:ascii="Arial" w:eastAsia="Times New Roman" w:hAnsi="Arial" w:cs="Arial"/>
                  <w:b/>
                  <w:bCs/>
                  <w:sz w:val="20"/>
                  <w:szCs w:val="20"/>
                </w:rPr>
                <w:t>http://www.cincygardens.com</w:t>
              </w:r>
            </w:hyperlink>
            <w:r>
              <w:rPr>
                <w:rFonts w:ascii="Arial" w:eastAsia="Times New Roman" w:hAnsi="Arial" w:cs="Arial"/>
                <w:b/>
                <w:bCs/>
                <w:color w:val="000000"/>
                <w:sz w:val="20"/>
                <w:szCs w:val="20"/>
              </w:rPr>
              <w:t xml:space="preserve"> </w:t>
            </w:r>
          </w:p>
        </w:tc>
      </w:tr>
    </w:tbl>
    <w:p w:rsidR="00575F51" w:rsidRPr="00575F51" w:rsidRDefault="00575F51" w:rsidP="00575F51">
      <w:pPr>
        <w:spacing w:before="100" w:beforeAutospacing="1" w:after="100" w:afterAutospacing="1" w:line="240" w:lineRule="auto"/>
        <w:rPr>
          <w:rFonts w:ascii="Arial" w:eastAsia="Times New Roman" w:hAnsi="Arial" w:cs="Arial"/>
          <w:color w:val="000000"/>
          <w:sz w:val="24"/>
          <w:szCs w:val="24"/>
        </w:rPr>
      </w:pPr>
    </w:p>
    <w:sectPr w:rsidR="00575F51" w:rsidRPr="00575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B39DE"/>
    <w:multiLevelType w:val="multilevel"/>
    <w:tmpl w:val="529812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E248CA"/>
    <w:multiLevelType w:val="multilevel"/>
    <w:tmpl w:val="44BA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7E363A"/>
    <w:multiLevelType w:val="multilevel"/>
    <w:tmpl w:val="0F22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5879CA"/>
    <w:multiLevelType w:val="multilevel"/>
    <w:tmpl w:val="36CEDE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F51"/>
    <w:rsid w:val="00363B7E"/>
    <w:rsid w:val="00575F51"/>
    <w:rsid w:val="0060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75F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5F5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75F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75F51"/>
  </w:style>
  <w:style w:type="character" w:styleId="Strong">
    <w:name w:val="Strong"/>
    <w:basedOn w:val="DefaultParagraphFont"/>
    <w:uiPriority w:val="22"/>
    <w:qFormat/>
    <w:rsid w:val="00363B7E"/>
    <w:rPr>
      <w:b/>
      <w:bCs/>
    </w:rPr>
  </w:style>
  <w:style w:type="paragraph" w:styleId="BalloonText">
    <w:name w:val="Balloon Text"/>
    <w:basedOn w:val="Normal"/>
    <w:link w:val="BalloonTextChar"/>
    <w:uiPriority w:val="99"/>
    <w:semiHidden/>
    <w:unhideWhenUsed/>
    <w:rsid w:val="00363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B7E"/>
    <w:rPr>
      <w:rFonts w:ascii="Tahoma" w:hAnsi="Tahoma" w:cs="Tahoma"/>
      <w:sz w:val="16"/>
      <w:szCs w:val="16"/>
    </w:rPr>
  </w:style>
  <w:style w:type="character" w:styleId="Hyperlink">
    <w:name w:val="Hyperlink"/>
    <w:basedOn w:val="DefaultParagraphFont"/>
    <w:uiPriority w:val="99"/>
    <w:unhideWhenUsed/>
    <w:rsid w:val="00363B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75F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5F5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75F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75F51"/>
  </w:style>
  <w:style w:type="character" w:styleId="Strong">
    <w:name w:val="Strong"/>
    <w:basedOn w:val="DefaultParagraphFont"/>
    <w:uiPriority w:val="22"/>
    <w:qFormat/>
    <w:rsid w:val="00363B7E"/>
    <w:rPr>
      <w:b/>
      <w:bCs/>
    </w:rPr>
  </w:style>
  <w:style w:type="paragraph" w:styleId="BalloonText">
    <w:name w:val="Balloon Text"/>
    <w:basedOn w:val="Normal"/>
    <w:link w:val="BalloonTextChar"/>
    <w:uiPriority w:val="99"/>
    <w:semiHidden/>
    <w:unhideWhenUsed/>
    <w:rsid w:val="00363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B7E"/>
    <w:rPr>
      <w:rFonts w:ascii="Tahoma" w:hAnsi="Tahoma" w:cs="Tahoma"/>
      <w:sz w:val="16"/>
      <w:szCs w:val="16"/>
    </w:rPr>
  </w:style>
  <w:style w:type="character" w:styleId="Hyperlink">
    <w:name w:val="Hyperlink"/>
    <w:basedOn w:val="DefaultParagraphFont"/>
    <w:uiPriority w:val="99"/>
    <w:unhideWhenUsed/>
    <w:rsid w:val="00363B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58250">
      <w:bodyDiv w:val="1"/>
      <w:marLeft w:val="0"/>
      <w:marRight w:val="0"/>
      <w:marTop w:val="0"/>
      <w:marBottom w:val="0"/>
      <w:divBdr>
        <w:top w:val="none" w:sz="0" w:space="0" w:color="auto"/>
        <w:left w:val="none" w:sz="0" w:space="0" w:color="auto"/>
        <w:bottom w:val="none" w:sz="0" w:space="0" w:color="auto"/>
        <w:right w:val="none" w:sz="0" w:space="0" w:color="auto"/>
      </w:divBdr>
    </w:div>
    <w:div w:id="1177882487">
      <w:bodyDiv w:val="1"/>
      <w:marLeft w:val="0"/>
      <w:marRight w:val="0"/>
      <w:marTop w:val="0"/>
      <w:marBottom w:val="0"/>
      <w:divBdr>
        <w:top w:val="none" w:sz="0" w:space="0" w:color="auto"/>
        <w:left w:val="none" w:sz="0" w:space="0" w:color="auto"/>
        <w:bottom w:val="none" w:sz="0" w:space="0" w:color="auto"/>
        <w:right w:val="none" w:sz="0" w:space="0" w:color="auto"/>
      </w:divBdr>
    </w:div>
    <w:div w:id="1347052815">
      <w:bodyDiv w:val="1"/>
      <w:marLeft w:val="0"/>
      <w:marRight w:val="0"/>
      <w:marTop w:val="0"/>
      <w:marBottom w:val="0"/>
      <w:divBdr>
        <w:top w:val="none" w:sz="0" w:space="0" w:color="auto"/>
        <w:left w:val="none" w:sz="0" w:space="0" w:color="auto"/>
        <w:bottom w:val="none" w:sz="0" w:space="0" w:color="auto"/>
        <w:right w:val="none" w:sz="0" w:space="0" w:color="auto"/>
      </w:divBdr>
    </w:div>
    <w:div w:id="1372420055">
      <w:bodyDiv w:val="1"/>
      <w:marLeft w:val="0"/>
      <w:marRight w:val="0"/>
      <w:marTop w:val="0"/>
      <w:marBottom w:val="0"/>
      <w:divBdr>
        <w:top w:val="none" w:sz="0" w:space="0" w:color="auto"/>
        <w:left w:val="none" w:sz="0" w:space="0" w:color="auto"/>
        <w:bottom w:val="none" w:sz="0" w:space="0" w:color="auto"/>
        <w:right w:val="none" w:sz="0" w:space="0" w:color="auto"/>
      </w:divBdr>
    </w:div>
    <w:div w:id="1795515448">
      <w:bodyDiv w:val="1"/>
      <w:marLeft w:val="0"/>
      <w:marRight w:val="0"/>
      <w:marTop w:val="0"/>
      <w:marBottom w:val="0"/>
      <w:divBdr>
        <w:top w:val="none" w:sz="0" w:space="0" w:color="auto"/>
        <w:left w:val="none" w:sz="0" w:space="0" w:color="auto"/>
        <w:bottom w:val="none" w:sz="0" w:space="0" w:color="auto"/>
        <w:right w:val="none" w:sz="0" w:space="0" w:color="auto"/>
      </w:divBdr>
    </w:div>
    <w:div w:id="203457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landicecenter.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cincygarde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ps.google.com/maps?q=10400+Reading+Road+,Cincinnati,OH+45241" TargetMode="External"/><Relationship Id="rId11" Type="http://schemas.openxmlformats.org/officeDocument/2006/relationships/hyperlink" Target="http://maps.google.com/maps?q=2250+Seymour+Avenue,Cincinnati,OH+45212" TargetMode="External"/><Relationship Id="rId5" Type="http://schemas.openxmlformats.org/officeDocument/2006/relationships/webSettings" Target="webSettings.xml"/><Relationship Id="rId10" Type="http://schemas.openxmlformats.org/officeDocument/2006/relationships/hyperlink" Target="http://www.sportsplusohio.com/" TargetMode="External"/><Relationship Id="rId4" Type="http://schemas.openxmlformats.org/officeDocument/2006/relationships/settings" Target="settings.xml"/><Relationship Id="rId9" Type="http://schemas.openxmlformats.org/officeDocument/2006/relationships/hyperlink" Target="http://maps.google.com/maps?q=10765+Reading+Rd,Cincinnati,OH+4524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L. Davis</dc:creator>
  <cp:keywords/>
  <dc:description/>
  <cp:lastModifiedBy>Craig L. Davis</cp:lastModifiedBy>
  <cp:revision>2</cp:revision>
  <dcterms:created xsi:type="dcterms:W3CDTF">2013-02-01T18:54:00Z</dcterms:created>
  <dcterms:modified xsi:type="dcterms:W3CDTF">2013-02-01T19:02:00Z</dcterms:modified>
</cp:coreProperties>
</file>